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B35" w:rsidRPr="009D6B35" w:rsidRDefault="00D7228C" w:rsidP="009D6B35">
      <w:pPr>
        <w:pStyle w:val="Titolo1"/>
        <w:spacing w:before="0" w:beforeAutospacing="0" w:after="0" w:afterAutospacing="0" w:line="300" w:lineRule="atLeast"/>
        <w:textAlignment w:val="baseline"/>
        <w:rPr>
          <w:rFonts w:ascii="Arial" w:hAnsi="Arial" w:cs="Arial"/>
          <w:color w:val="303030"/>
          <w:sz w:val="50"/>
          <w:szCs w:val="50"/>
        </w:rPr>
      </w:pPr>
      <w:r>
        <w:t>Chiunque in Umbria può contribuire coi suoi mezzi a far conoscere il territorio nel mondo cimentandosi nel concorso “Umbria movie”, lanciato dalla Regione :</w:t>
      </w:r>
      <w:r>
        <w:br/>
      </w:r>
      <w:r w:rsidR="009D6B35" w:rsidRPr="009D6B35">
        <w:rPr>
          <w:rFonts w:ascii="Arial" w:hAnsi="Arial" w:cs="Arial"/>
          <w:color w:val="303030"/>
          <w:sz w:val="50"/>
          <w:szCs w:val="50"/>
        </w:rPr>
        <w:t>Regolamento</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 Soggetto promotore e titolare dell’iniziativa</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Regione Umbria – Servizio Turismo e Promozione Integrata</w:t>
      </w:r>
      <w:r w:rsidRPr="009D6B35">
        <w:rPr>
          <w:rFonts w:ascii="Arial" w:eastAsia="Times New Roman" w:hAnsi="Arial" w:cs="Arial"/>
          <w:color w:val="161616"/>
          <w:sz w:val="25"/>
          <w:szCs w:val="25"/>
          <w:lang w:eastAsia="it-IT"/>
        </w:rPr>
        <w:br/>
        <w:t xml:space="preserve">Via M. </w:t>
      </w:r>
      <w:proofErr w:type="spellStart"/>
      <w:r w:rsidRPr="009D6B35">
        <w:rPr>
          <w:rFonts w:ascii="Arial" w:eastAsia="Times New Roman" w:hAnsi="Arial" w:cs="Arial"/>
          <w:color w:val="161616"/>
          <w:sz w:val="25"/>
          <w:szCs w:val="25"/>
          <w:lang w:eastAsia="it-IT"/>
        </w:rPr>
        <w:t>Angeloni</w:t>
      </w:r>
      <w:proofErr w:type="spellEnd"/>
      <w:r w:rsidRPr="009D6B35">
        <w:rPr>
          <w:rFonts w:ascii="Arial" w:eastAsia="Times New Roman" w:hAnsi="Arial" w:cs="Arial"/>
          <w:color w:val="161616"/>
          <w:sz w:val="25"/>
          <w:szCs w:val="25"/>
          <w:lang w:eastAsia="it-IT"/>
        </w:rPr>
        <w:t>, 06124 Perugia</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2. Soggetto organizzatore e referente</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DOC srl /</w:t>
      </w:r>
      <w:proofErr w:type="spellStart"/>
      <w:r w:rsidRPr="009D6B35">
        <w:rPr>
          <w:rFonts w:ascii="Arial" w:eastAsia="Times New Roman" w:hAnsi="Arial" w:cs="Arial"/>
          <w:color w:val="161616"/>
          <w:sz w:val="25"/>
          <w:szCs w:val="25"/>
          <w:lang w:eastAsia="it-IT"/>
        </w:rPr>
        <w:t>GmbH</w:t>
      </w:r>
      <w:proofErr w:type="spellEnd"/>
      <w:r w:rsidRPr="009D6B35">
        <w:rPr>
          <w:rFonts w:ascii="Arial" w:eastAsia="Times New Roman" w:hAnsi="Arial" w:cs="Arial"/>
          <w:color w:val="161616"/>
          <w:sz w:val="25"/>
          <w:szCs w:val="25"/>
          <w:lang w:eastAsia="it-IT"/>
        </w:rPr>
        <w:br/>
        <w:t xml:space="preserve">Via </w:t>
      </w:r>
      <w:proofErr w:type="spellStart"/>
      <w:r w:rsidRPr="009D6B35">
        <w:rPr>
          <w:rFonts w:ascii="Arial" w:eastAsia="Times New Roman" w:hAnsi="Arial" w:cs="Arial"/>
          <w:color w:val="161616"/>
          <w:sz w:val="25"/>
          <w:szCs w:val="25"/>
          <w:lang w:eastAsia="it-IT"/>
        </w:rPr>
        <w:t>Sernesi-Str</w:t>
      </w:r>
      <w:proofErr w:type="spellEnd"/>
      <w:r w:rsidRPr="009D6B35">
        <w:rPr>
          <w:rFonts w:ascii="Arial" w:eastAsia="Times New Roman" w:hAnsi="Arial" w:cs="Arial"/>
          <w:color w:val="161616"/>
          <w:sz w:val="25"/>
          <w:szCs w:val="25"/>
          <w:lang w:eastAsia="it-IT"/>
        </w:rPr>
        <w:t>. 10</w:t>
      </w:r>
      <w:r w:rsidRPr="009D6B35">
        <w:rPr>
          <w:rFonts w:ascii="Arial" w:eastAsia="Times New Roman" w:hAnsi="Arial" w:cs="Arial"/>
          <w:color w:val="161616"/>
          <w:sz w:val="25"/>
          <w:szCs w:val="25"/>
          <w:lang w:eastAsia="it-IT"/>
        </w:rPr>
        <w:br/>
        <w:t>39100 Bolzano/</w:t>
      </w:r>
      <w:proofErr w:type="spellStart"/>
      <w:r w:rsidRPr="009D6B35">
        <w:rPr>
          <w:rFonts w:ascii="Arial" w:eastAsia="Times New Roman" w:hAnsi="Arial" w:cs="Arial"/>
          <w:color w:val="161616"/>
          <w:sz w:val="25"/>
          <w:szCs w:val="25"/>
          <w:lang w:eastAsia="it-IT"/>
        </w:rPr>
        <w:t>Bozen</w:t>
      </w:r>
      <w:proofErr w:type="spellEnd"/>
      <w:r w:rsidRPr="009D6B35">
        <w:rPr>
          <w:rFonts w:ascii="Arial" w:eastAsia="Times New Roman" w:hAnsi="Arial" w:cs="Arial"/>
          <w:color w:val="161616"/>
          <w:sz w:val="25"/>
          <w:szCs w:val="25"/>
          <w:lang w:eastAsia="it-IT"/>
        </w:rPr>
        <w:t xml:space="preserve"> – Italy</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3. Finalità del concorso</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Il concorso</w:t>
      </w:r>
      <w:r w:rsidRPr="009D6B35">
        <w:rPr>
          <w:rFonts w:ascii="Arial" w:eastAsia="Times New Roman" w:hAnsi="Arial" w:cs="Arial"/>
          <w:color w:val="161616"/>
          <w:sz w:val="25"/>
          <w:lang w:eastAsia="it-IT"/>
        </w:rPr>
        <w:t> </w:t>
      </w:r>
      <w:r w:rsidRPr="009D6B35">
        <w:rPr>
          <w:rFonts w:ascii="Arial" w:eastAsia="Times New Roman" w:hAnsi="Arial" w:cs="Arial"/>
          <w:color w:val="DD3333"/>
          <w:sz w:val="25"/>
          <w:szCs w:val="25"/>
          <w:bdr w:val="none" w:sz="0" w:space="0" w:color="auto" w:frame="1"/>
          <w:lang w:eastAsia="it-IT"/>
        </w:rPr>
        <w:t>Umbria movie</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 xml:space="preserve">ha lo scopo di promuovere la Regione Umbria attraverso nove storie appassionanti raccontate da nove </w:t>
      </w:r>
      <w:proofErr w:type="spellStart"/>
      <w:r w:rsidRPr="009D6B35">
        <w:rPr>
          <w:rFonts w:ascii="Arial" w:eastAsia="Times New Roman" w:hAnsi="Arial" w:cs="Arial"/>
          <w:color w:val="161616"/>
          <w:sz w:val="25"/>
          <w:szCs w:val="25"/>
          <w:lang w:eastAsia="it-IT"/>
        </w:rPr>
        <w:t>videomakers</w:t>
      </w:r>
      <w:proofErr w:type="spellEnd"/>
      <w:r w:rsidRPr="009D6B35">
        <w:rPr>
          <w:rFonts w:ascii="Arial" w:eastAsia="Times New Roman" w:hAnsi="Arial" w:cs="Arial"/>
          <w:color w:val="161616"/>
          <w:sz w:val="25"/>
          <w:szCs w:val="25"/>
          <w:lang w:eastAsia="it-IT"/>
        </w:rPr>
        <w:t xml:space="preserve"> di talento. Brevi cortometraggi in grado di valorizzare la conoscenza e la reputazione dell’Umbria quale punto di riferimento per il turismo e la cinematografia internazionale. I nove video vincitori saranno utilizzati dalla Regione quale strumento di promozione online e offline.</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4. A chi si rivolge</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Possono partecipare al concorso tutte le persone maggiorenni che abbiano compiuto il diciottesimo anno di età entro il 7 ottobre 2015 (termine delle iscrizioni) residenti in Italia o all’estero. In particolare il concorso è rivolto ai </w:t>
      </w:r>
      <w:proofErr w:type="spellStart"/>
      <w:r w:rsidRPr="009D6B35">
        <w:rPr>
          <w:rFonts w:ascii="Arial" w:eastAsia="Times New Roman" w:hAnsi="Arial" w:cs="Arial"/>
          <w:color w:val="161616"/>
          <w:sz w:val="25"/>
          <w:szCs w:val="25"/>
          <w:lang w:eastAsia="it-IT"/>
        </w:rPr>
        <w:t>filmmakers</w:t>
      </w:r>
      <w:proofErr w:type="spellEnd"/>
      <w:r w:rsidRPr="009D6B35">
        <w:rPr>
          <w:rFonts w:ascii="Arial" w:eastAsia="Times New Roman" w:hAnsi="Arial" w:cs="Arial"/>
          <w:color w:val="161616"/>
          <w:sz w:val="25"/>
          <w:szCs w:val="25"/>
          <w:lang w:eastAsia="it-IT"/>
        </w:rPr>
        <w:t xml:space="preserve">, </w:t>
      </w:r>
      <w:proofErr w:type="spellStart"/>
      <w:r w:rsidRPr="009D6B35">
        <w:rPr>
          <w:rFonts w:ascii="Arial" w:eastAsia="Times New Roman" w:hAnsi="Arial" w:cs="Arial"/>
          <w:color w:val="161616"/>
          <w:sz w:val="25"/>
          <w:szCs w:val="25"/>
          <w:lang w:eastAsia="it-IT"/>
        </w:rPr>
        <w:t>videomakers</w:t>
      </w:r>
      <w:proofErr w:type="spellEnd"/>
      <w:r w:rsidRPr="009D6B35">
        <w:rPr>
          <w:rFonts w:ascii="Arial" w:eastAsia="Times New Roman" w:hAnsi="Arial" w:cs="Arial"/>
          <w:color w:val="161616"/>
          <w:sz w:val="25"/>
          <w:szCs w:val="25"/>
          <w:lang w:eastAsia="it-IT"/>
        </w:rPr>
        <w:t xml:space="preserve">, registi – anche non professionisti – operanti sull’intero territorio dell’Unione europea ed extra europea. Ogni </w:t>
      </w:r>
      <w:proofErr w:type="spellStart"/>
      <w:r w:rsidRPr="009D6B35">
        <w:rPr>
          <w:rFonts w:ascii="Arial" w:eastAsia="Times New Roman" w:hAnsi="Arial" w:cs="Arial"/>
          <w:color w:val="161616"/>
          <w:sz w:val="25"/>
          <w:szCs w:val="25"/>
          <w:lang w:eastAsia="it-IT"/>
        </w:rPr>
        <w:t>videomaker</w:t>
      </w:r>
      <w:proofErr w:type="spellEnd"/>
      <w:r w:rsidRPr="009D6B35">
        <w:rPr>
          <w:rFonts w:ascii="Arial" w:eastAsia="Times New Roman" w:hAnsi="Arial" w:cs="Arial"/>
          <w:color w:val="161616"/>
          <w:sz w:val="25"/>
          <w:szCs w:val="25"/>
          <w:lang w:eastAsia="it-IT"/>
        </w:rPr>
        <w:t xml:space="preserve"> potrà avvalersi della collaborazione di altri professionisti. In fase di selezione sarà valutato esclusivamente il curriculum del responsabile del gruppo di lavoro.</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5. Requisiti richiesti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Per poter partecipare sono indispensabili:</w:t>
      </w:r>
      <w:r w:rsidRPr="009D6B35">
        <w:rPr>
          <w:rFonts w:ascii="Arial" w:eastAsia="Times New Roman" w:hAnsi="Arial" w:cs="Arial"/>
          <w:color w:val="161616"/>
          <w:sz w:val="25"/>
          <w:szCs w:val="25"/>
          <w:lang w:eastAsia="it-IT"/>
        </w:rPr>
        <w:br/>
        <w:t>– un passaporto valido o carta d’identità in corso di validità;</w:t>
      </w:r>
      <w:r w:rsidRPr="009D6B35">
        <w:rPr>
          <w:rFonts w:ascii="Arial" w:eastAsia="Times New Roman" w:hAnsi="Arial" w:cs="Arial"/>
          <w:color w:val="161616"/>
          <w:sz w:val="25"/>
          <w:szCs w:val="25"/>
          <w:lang w:eastAsia="it-IT"/>
        </w:rPr>
        <w:br/>
        <w:t>– attrezzatura personale per poter effettuare le riprese di totale responsabilità del candidato;</w:t>
      </w:r>
      <w:r w:rsidRPr="009D6B35">
        <w:rPr>
          <w:rFonts w:ascii="Arial" w:eastAsia="Times New Roman" w:hAnsi="Arial" w:cs="Arial"/>
          <w:color w:val="161616"/>
          <w:sz w:val="25"/>
          <w:szCs w:val="25"/>
          <w:lang w:eastAsia="it-IT"/>
        </w:rPr>
        <w:br/>
        <w:t>– capacità di ripresa e montaggio personale o interna al gruppo di lavoro;</w:t>
      </w:r>
      <w:r w:rsidRPr="009D6B35">
        <w:rPr>
          <w:rFonts w:ascii="Arial" w:eastAsia="Times New Roman" w:hAnsi="Arial" w:cs="Arial"/>
          <w:color w:val="161616"/>
          <w:sz w:val="25"/>
          <w:szCs w:val="25"/>
          <w:lang w:eastAsia="it-IT"/>
        </w:rPr>
        <w:br/>
        <w:t>– disponibilità a essere in Umbria per prendere parte al progetto nel periodo compreso fra il</w:t>
      </w:r>
      <w:r w:rsidRPr="009D6B35">
        <w:rPr>
          <w:rFonts w:ascii="Arial" w:eastAsia="Times New Roman" w:hAnsi="Arial" w:cs="Arial"/>
          <w:color w:val="DD3333"/>
          <w:sz w:val="25"/>
          <w:lang w:eastAsia="it-IT"/>
        </w:rPr>
        <w:t> </w:t>
      </w:r>
      <w:r w:rsidRPr="009D6B35">
        <w:rPr>
          <w:rFonts w:ascii="Arial" w:eastAsia="Times New Roman" w:hAnsi="Arial" w:cs="Arial"/>
          <w:color w:val="DD3333"/>
          <w:sz w:val="25"/>
          <w:szCs w:val="25"/>
          <w:bdr w:val="none" w:sz="0" w:space="0" w:color="auto" w:frame="1"/>
          <w:lang w:eastAsia="it-IT"/>
        </w:rPr>
        <w:t>18 e il 24 ottobre 2015.</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lastRenderedPageBreak/>
        <w:t>6. Strutturazione del concorso</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Il concorso “Umbria movie” si compone di due fasi.</w:t>
      </w:r>
      <w:r w:rsidRPr="009D6B35">
        <w:rPr>
          <w:rFonts w:ascii="Arial" w:eastAsia="Times New Roman" w:hAnsi="Arial" w:cs="Arial"/>
          <w:color w:val="161616"/>
          <w:sz w:val="25"/>
          <w:szCs w:val="25"/>
          <w:lang w:eastAsia="it-IT"/>
        </w:rPr>
        <w:br/>
      </w:r>
      <w:r w:rsidRPr="009D6B35">
        <w:rPr>
          <w:rFonts w:ascii="Arial" w:eastAsia="Times New Roman" w:hAnsi="Arial" w:cs="Arial"/>
          <w:b/>
          <w:bCs/>
          <w:color w:val="161616"/>
          <w:sz w:val="25"/>
          <w:lang w:eastAsia="it-IT"/>
        </w:rPr>
        <w:t>Selezione</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 xml:space="preserve">– è la prima fase del concorso. Scopo di questa fase è individuare i 9 </w:t>
      </w:r>
      <w:proofErr w:type="spellStart"/>
      <w:r w:rsidRPr="009D6B35">
        <w:rPr>
          <w:rFonts w:ascii="Arial" w:eastAsia="Times New Roman" w:hAnsi="Arial" w:cs="Arial"/>
          <w:color w:val="161616"/>
          <w:sz w:val="25"/>
          <w:szCs w:val="25"/>
          <w:lang w:eastAsia="it-IT"/>
        </w:rPr>
        <w:t>videomakers</w:t>
      </w:r>
      <w:proofErr w:type="spellEnd"/>
      <w:r w:rsidRPr="009D6B35">
        <w:rPr>
          <w:rFonts w:ascii="Arial" w:eastAsia="Times New Roman" w:hAnsi="Arial" w:cs="Arial"/>
          <w:color w:val="161616"/>
          <w:sz w:val="25"/>
          <w:szCs w:val="25"/>
          <w:lang w:eastAsia="it-IT"/>
        </w:rPr>
        <w:t xml:space="preserve"> che prenderanno parte al contest per rappresentare l’Umbria nel mondo.</w:t>
      </w:r>
      <w:r w:rsidRPr="009D6B35">
        <w:rPr>
          <w:rFonts w:ascii="Arial" w:eastAsia="Times New Roman" w:hAnsi="Arial" w:cs="Arial"/>
          <w:color w:val="161616"/>
          <w:sz w:val="25"/>
          <w:szCs w:val="25"/>
          <w:lang w:eastAsia="it-IT"/>
        </w:rPr>
        <w:br/>
      </w:r>
      <w:r w:rsidRPr="009D6B35">
        <w:rPr>
          <w:rFonts w:ascii="Arial" w:eastAsia="Times New Roman" w:hAnsi="Arial" w:cs="Arial"/>
          <w:b/>
          <w:bCs/>
          <w:color w:val="161616"/>
          <w:sz w:val="25"/>
          <w:lang w:eastAsia="it-IT"/>
        </w:rPr>
        <w:t>Contest</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 è la seconda e ultima fase del concorso. Scopo di questa fase è valutare i 9 video prodotti, divisi per categoria, e assegnare il 1°, 2° e 3° premio per singola categoria più 2 menzioni speciali.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lang w:eastAsia="it-IT"/>
        </w:rPr>
        <w:t>Selezione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7. Come partecipare</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Per partecipare alla fase di</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selezione</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è richiesta la compilazione del modulo disponibile nel menu </w:t>
      </w:r>
      <w:hyperlink r:id="rId4" w:tgtFrame="_blank" w:history="1">
        <w:r w:rsidRPr="009D6B35">
          <w:rPr>
            <w:rFonts w:ascii="Arial" w:eastAsia="Times New Roman" w:hAnsi="Arial" w:cs="Arial"/>
            <w:b/>
            <w:bCs/>
            <w:color w:val="161616"/>
            <w:sz w:val="25"/>
            <w:u w:val="single"/>
            <w:lang w:eastAsia="it-IT"/>
          </w:rPr>
          <w:t>candidatura</w:t>
        </w:r>
      </w:hyperlink>
      <w:r w:rsidRPr="009D6B35">
        <w:rPr>
          <w:rFonts w:ascii="Arial" w:eastAsia="Times New Roman" w:hAnsi="Arial" w:cs="Arial"/>
          <w:color w:val="161616"/>
          <w:sz w:val="25"/>
          <w:szCs w:val="25"/>
          <w:lang w:eastAsia="it-IT"/>
        </w:rPr>
        <w:t>. Tra le richieste: anagrafica, referenze di tre video realizzati, una presentazione in 500 caratteri, curriculum e fotografia in primo piano.</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8. Tempi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Le candidature possono essere presentate dal giorno 16 settembre 2015</w:t>
      </w:r>
      <w:r w:rsidRPr="009D6B35">
        <w:rPr>
          <w:rFonts w:ascii="Arial" w:eastAsia="Times New Roman" w:hAnsi="Arial" w:cs="Arial"/>
          <w:color w:val="161616"/>
          <w:sz w:val="25"/>
          <w:lang w:eastAsia="it-IT"/>
        </w:rPr>
        <w:t> </w:t>
      </w:r>
      <w:r w:rsidRPr="009D6B35">
        <w:rPr>
          <w:rFonts w:ascii="Arial" w:eastAsia="Times New Roman" w:hAnsi="Arial" w:cs="Arial"/>
          <w:color w:val="DD3333"/>
          <w:sz w:val="25"/>
          <w:szCs w:val="25"/>
          <w:bdr w:val="none" w:sz="0" w:space="0" w:color="auto" w:frame="1"/>
          <w:lang w:eastAsia="it-IT"/>
        </w:rPr>
        <w:t>fino alle ore 12:00 del giorno 7 ottobre 2015.</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Le candidature pervenute oltre il termine di scadenza non saranno prese in considerazione. DOC srl non sarà responsabile di ritardi nella ricezione delle candidature a causa di problemi tecnici o di terzi.</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9. S</w:t>
      </w:r>
      <w:r w:rsidRPr="009D6B35">
        <w:rPr>
          <w:rFonts w:ascii="Arial" w:eastAsia="Times New Roman" w:hAnsi="Arial" w:cs="Arial"/>
          <w:b/>
          <w:bCs/>
          <w:color w:val="161616"/>
          <w:sz w:val="29"/>
          <w:lang w:eastAsia="it-IT"/>
        </w:rPr>
        <w:t xml:space="preserve">elezione dei 9 </w:t>
      </w:r>
      <w:proofErr w:type="spellStart"/>
      <w:r w:rsidRPr="009D6B35">
        <w:rPr>
          <w:rFonts w:ascii="Arial" w:eastAsia="Times New Roman" w:hAnsi="Arial" w:cs="Arial"/>
          <w:b/>
          <w:bCs/>
          <w:color w:val="161616"/>
          <w:sz w:val="29"/>
          <w:lang w:eastAsia="it-IT"/>
        </w:rPr>
        <w:t>videomakers</w:t>
      </w:r>
      <w:proofErr w:type="spellEnd"/>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Tutte le candidature pervenute saranno vagliate da una commissione tecnica appositamente costituita che effettuerà la verifica di ammissibilità formale delle domande di partecipazione, verificherà la rispondenza dei profili alle caratteristiche tecniche e ai requisiti previsti dagli articoli 3 e 4 del presente bando ed eliminerà a proprio insindacabile giudizio le candidature non in linea con il concorso.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Tutte le candidature ammesse saranno valutate da una Giuria composta anche da rappresentanti dell’Ente Promotore. Premesso che il parere della Giuria è insindacabile, la valutazione delle candidature si baserà sui seguenti criteri: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Qualità del portfolio (3 link ai video inviati):</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30 punti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Curriculum vitae del partecipante:</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20 punti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Creatività:</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20 punti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Innovazione:</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20 punti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Precedenti esperienze nel campo della promozione turistica:</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10 punti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Ai 9 </w:t>
      </w:r>
      <w:proofErr w:type="spellStart"/>
      <w:r w:rsidRPr="009D6B35">
        <w:rPr>
          <w:rFonts w:ascii="Arial" w:eastAsia="Times New Roman" w:hAnsi="Arial" w:cs="Arial"/>
          <w:color w:val="161616"/>
          <w:sz w:val="25"/>
          <w:szCs w:val="25"/>
          <w:lang w:eastAsia="it-IT"/>
        </w:rPr>
        <w:t>videomakers</w:t>
      </w:r>
      <w:proofErr w:type="spellEnd"/>
      <w:r w:rsidRPr="009D6B35">
        <w:rPr>
          <w:rFonts w:ascii="Arial" w:eastAsia="Times New Roman" w:hAnsi="Arial" w:cs="Arial"/>
          <w:color w:val="161616"/>
          <w:sz w:val="25"/>
          <w:szCs w:val="25"/>
          <w:lang w:eastAsia="it-IT"/>
        </w:rPr>
        <w:t xml:space="preserve"> selezionati sarà inviata una comunicazione diretta in data 9 ottobre 2015 che li informerà dell’accesso alla seconda fase del concorso Umbria movie. Una </w:t>
      </w:r>
      <w:r w:rsidRPr="009D6B35">
        <w:rPr>
          <w:rFonts w:ascii="Arial" w:eastAsia="Times New Roman" w:hAnsi="Arial" w:cs="Arial"/>
          <w:color w:val="161616"/>
          <w:sz w:val="25"/>
          <w:szCs w:val="25"/>
          <w:lang w:eastAsia="it-IT"/>
        </w:rPr>
        <w:lastRenderedPageBreak/>
        <w:t>volta confermata la partecipazione, i profili dei 9 candidati saranno pubblicati sul sito</w:t>
      </w:r>
      <w:r w:rsidRPr="009D6B35">
        <w:rPr>
          <w:rFonts w:ascii="Arial" w:eastAsia="Times New Roman" w:hAnsi="Arial" w:cs="Arial"/>
          <w:color w:val="161616"/>
          <w:sz w:val="25"/>
          <w:lang w:eastAsia="it-IT"/>
        </w:rPr>
        <w:t> </w:t>
      </w:r>
      <w:hyperlink r:id="rId5" w:history="1">
        <w:r w:rsidRPr="009D6B35">
          <w:rPr>
            <w:rFonts w:ascii="Arial" w:eastAsia="Times New Roman" w:hAnsi="Arial" w:cs="Arial"/>
            <w:color w:val="161616"/>
            <w:sz w:val="25"/>
            <w:u w:val="single"/>
            <w:lang w:eastAsia="it-IT"/>
          </w:rPr>
          <w:t>www.umbriamovie.it</w:t>
        </w:r>
      </w:hyperlink>
      <w:r w:rsidRPr="009D6B35">
        <w:rPr>
          <w:rFonts w:ascii="Arial" w:eastAsia="Times New Roman" w:hAnsi="Arial" w:cs="Arial"/>
          <w:color w:val="161616"/>
          <w:sz w:val="25"/>
          <w:szCs w:val="25"/>
          <w:lang w:eastAsia="it-IT"/>
        </w:rPr>
        <w:t>.</w:t>
      </w:r>
      <w:r w:rsidRPr="009D6B35">
        <w:rPr>
          <w:rFonts w:ascii="Arial" w:eastAsia="Times New Roman" w:hAnsi="Arial" w:cs="Arial"/>
          <w:color w:val="161616"/>
          <w:sz w:val="25"/>
          <w:szCs w:val="25"/>
          <w:lang w:eastAsia="it-IT"/>
        </w:rPr>
        <w:br/>
        <w:t xml:space="preserve">In caso di rinuncia da parte di uno dei 9 </w:t>
      </w:r>
      <w:proofErr w:type="spellStart"/>
      <w:r w:rsidRPr="009D6B35">
        <w:rPr>
          <w:rFonts w:ascii="Arial" w:eastAsia="Times New Roman" w:hAnsi="Arial" w:cs="Arial"/>
          <w:color w:val="161616"/>
          <w:sz w:val="25"/>
          <w:szCs w:val="25"/>
          <w:lang w:eastAsia="it-IT"/>
        </w:rPr>
        <w:t>videomakers</w:t>
      </w:r>
      <w:proofErr w:type="spellEnd"/>
      <w:r w:rsidRPr="009D6B35">
        <w:rPr>
          <w:rFonts w:ascii="Arial" w:eastAsia="Times New Roman" w:hAnsi="Arial" w:cs="Arial"/>
          <w:color w:val="161616"/>
          <w:sz w:val="25"/>
          <w:szCs w:val="25"/>
          <w:lang w:eastAsia="it-IT"/>
        </w:rPr>
        <w:t xml:space="preserve"> selezionati, verrà invitato a prendere parte al contest il </w:t>
      </w:r>
      <w:proofErr w:type="spellStart"/>
      <w:r w:rsidRPr="009D6B35">
        <w:rPr>
          <w:rFonts w:ascii="Arial" w:eastAsia="Times New Roman" w:hAnsi="Arial" w:cs="Arial"/>
          <w:color w:val="161616"/>
          <w:sz w:val="25"/>
          <w:szCs w:val="25"/>
          <w:lang w:eastAsia="it-IT"/>
        </w:rPr>
        <w:t>videomaker</w:t>
      </w:r>
      <w:proofErr w:type="spellEnd"/>
      <w:r w:rsidRPr="009D6B35">
        <w:rPr>
          <w:rFonts w:ascii="Arial" w:eastAsia="Times New Roman" w:hAnsi="Arial" w:cs="Arial"/>
          <w:color w:val="161616"/>
          <w:sz w:val="25"/>
          <w:szCs w:val="25"/>
          <w:lang w:eastAsia="it-IT"/>
        </w:rPr>
        <w:t xml:space="preserve"> che per punteggio si sarà posizionato al 10 posto in graduatoria e così a seguire.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lang w:eastAsia="it-IT"/>
        </w:rPr>
        <w:t>Contest</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10. Partecipanti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Possono partecipare solo i 9 </w:t>
      </w:r>
      <w:proofErr w:type="spellStart"/>
      <w:r w:rsidRPr="009D6B35">
        <w:rPr>
          <w:rFonts w:ascii="Arial" w:eastAsia="Times New Roman" w:hAnsi="Arial" w:cs="Arial"/>
          <w:color w:val="161616"/>
          <w:sz w:val="25"/>
          <w:szCs w:val="25"/>
          <w:lang w:eastAsia="it-IT"/>
        </w:rPr>
        <w:t>videomakers</w:t>
      </w:r>
      <w:proofErr w:type="spellEnd"/>
      <w:r w:rsidRPr="009D6B35">
        <w:rPr>
          <w:rFonts w:ascii="Arial" w:eastAsia="Times New Roman" w:hAnsi="Arial" w:cs="Arial"/>
          <w:color w:val="161616"/>
          <w:sz w:val="25"/>
          <w:szCs w:val="25"/>
          <w:lang w:eastAsia="it-IT"/>
        </w:rPr>
        <w:t xml:space="preserve"> che hanno preso parte alla fase di</w:t>
      </w:r>
      <w:r w:rsidRPr="009D6B35">
        <w:rPr>
          <w:rFonts w:ascii="Arial" w:eastAsia="Times New Roman" w:hAnsi="Arial" w:cs="Arial"/>
          <w:color w:val="161616"/>
          <w:sz w:val="25"/>
          <w:lang w:eastAsia="it-IT"/>
        </w:rPr>
        <w:t> </w:t>
      </w:r>
      <w:r w:rsidRPr="009D6B35">
        <w:rPr>
          <w:rFonts w:ascii="Arial" w:eastAsia="Times New Roman" w:hAnsi="Arial" w:cs="Arial"/>
          <w:b/>
          <w:bCs/>
          <w:color w:val="DD3333"/>
          <w:sz w:val="25"/>
          <w:lang w:eastAsia="it-IT"/>
        </w:rPr>
        <w:t>Selezione</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 xml:space="preserve">e sono stati ammessi alla </w:t>
      </w:r>
      <w:proofErr w:type="spellStart"/>
      <w:r w:rsidRPr="009D6B35">
        <w:rPr>
          <w:rFonts w:ascii="Arial" w:eastAsia="Times New Roman" w:hAnsi="Arial" w:cs="Arial"/>
          <w:color w:val="161616"/>
          <w:sz w:val="25"/>
          <w:szCs w:val="25"/>
          <w:lang w:eastAsia="it-IT"/>
        </w:rPr>
        <w:t>fase</w:t>
      </w:r>
      <w:r w:rsidRPr="009D6B35">
        <w:rPr>
          <w:rFonts w:ascii="Arial" w:eastAsia="Times New Roman" w:hAnsi="Arial" w:cs="Arial"/>
          <w:b/>
          <w:bCs/>
          <w:color w:val="DD3333"/>
          <w:sz w:val="25"/>
          <w:lang w:eastAsia="it-IT"/>
        </w:rPr>
        <w:t>Contest</w:t>
      </w:r>
      <w:proofErr w:type="spellEnd"/>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del concorso.</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11. Assegnazione aree tematiche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il concorso si sviluppa su tre distinte tematiche: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lang w:eastAsia="it-IT"/>
        </w:rPr>
        <w:t>Tema 1 – “Natura, paesaggio, sport”</w:t>
      </w:r>
      <w:r w:rsidRPr="009D6B35">
        <w:rPr>
          <w:rFonts w:ascii="Arial" w:eastAsia="Times New Roman" w:hAnsi="Arial" w:cs="Arial"/>
          <w:color w:val="161616"/>
          <w:sz w:val="25"/>
          <w:szCs w:val="25"/>
          <w:lang w:eastAsia="it-IT"/>
        </w:rPr>
        <w:br/>
      </w:r>
      <w:r w:rsidRPr="009D6B35">
        <w:rPr>
          <w:rFonts w:ascii="Arial" w:eastAsia="Times New Roman" w:hAnsi="Arial" w:cs="Arial"/>
          <w:b/>
          <w:bCs/>
          <w:color w:val="161616"/>
          <w:sz w:val="25"/>
          <w:lang w:eastAsia="it-IT"/>
        </w:rPr>
        <w:t>Tema 2 – “Cultura ed eventi”</w:t>
      </w:r>
      <w:r w:rsidRPr="009D6B35">
        <w:rPr>
          <w:rFonts w:ascii="Arial" w:eastAsia="Times New Roman" w:hAnsi="Arial" w:cs="Arial"/>
          <w:color w:val="161616"/>
          <w:sz w:val="25"/>
          <w:szCs w:val="25"/>
          <w:lang w:eastAsia="it-IT"/>
        </w:rPr>
        <w:br/>
      </w:r>
      <w:r w:rsidRPr="009D6B35">
        <w:rPr>
          <w:rFonts w:ascii="Arial" w:eastAsia="Times New Roman" w:hAnsi="Arial" w:cs="Arial"/>
          <w:b/>
          <w:bCs/>
          <w:color w:val="161616"/>
          <w:sz w:val="25"/>
          <w:lang w:eastAsia="it-IT"/>
        </w:rPr>
        <w:t>Tema 3 – “Spiritualità”</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DOC srl assegnerà a ogni </w:t>
      </w:r>
      <w:proofErr w:type="spellStart"/>
      <w:r w:rsidRPr="009D6B35">
        <w:rPr>
          <w:rFonts w:ascii="Arial" w:eastAsia="Times New Roman" w:hAnsi="Arial" w:cs="Arial"/>
          <w:color w:val="161616"/>
          <w:sz w:val="25"/>
          <w:szCs w:val="25"/>
          <w:lang w:eastAsia="it-IT"/>
        </w:rPr>
        <w:t>videomaker</w:t>
      </w:r>
      <w:proofErr w:type="spellEnd"/>
      <w:r w:rsidRPr="009D6B35">
        <w:rPr>
          <w:rFonts w:ascii="Arial" w:eastAsia="Times New Roman" w:hAnsi="Arial" w:cs="Arial"/>
          <w:color w:val="161616"/>
          <w:sz w:val="25"/>
          <w:szCs w:val="25"/>
          <w:lang w:eastAsia="it-IT"/>
        </w:rPr>
        <w:t xml:space="preserve"> un’area tematica di riferimento mediante estrazione.</w:t>
      </w:r>
      <w:r w:rsidRPr="009D6B35">
        <w:rPr>
          <w:rFonts w:ascii="Arial" w:eastAsia="Times New Roman" w:hAnsi="Arial" w:cs="Arial"/>
          <w:color w:val="161616"/>
          <w:sz w:val="25"/>
          <w:szCs w:val="25"/>
          <w:lang w:eastAsia="it-IT"/>
        </w:rPr>
        <w:br/>
        <w:t>Tale area costituirà il tema centrale su cui strutturare la comunicazione del proprio progetto.</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12. Assegnazione itinerari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All’interno di ciascun’area tematica saranno individuati tre distinti itinerari che toccheranno alcune località e Comuni di particolare interesse per la promozione turistica. Gli itinerari individuati saranno 9 in tutto, uno per ciascun </w:t>
      </w:r>
      <w:proofErr w:type="spellStart"/>
      <w:r w:rsidRPr="009D6B35">
        <w:rPr>
          <w:rFonts w:ascii="Arial" w:eastAsia="Times New Roman" w:hAnsi="Arial" w:cs="Arial"/>
          <w:color w:val="161616"/>
          <w:sz w:val="25"/>
          <w:szCs w:val="25"/>
          <w:lang w:eastAsia="it-IT"/>
        </w:rPr>
        <w:t>videomaker</w:t>
      </w:r>
      <w:proofErr w:type="spellEnd"/>
      <w:r w:rsidRPr="009D6B35">
        <w:rPr>
          <w:rFonts w:ascii="Arial" w:eastAsia="Times New Roman" w:hAnsi="Arial" w:cs="Arial"/>
          <w:color w:val="161616"/>
          <w:sz w:val="25"/>
          <w:szCs w:val="25"/>
          <w:lang w:eastAsia="it-IT"/>
        </w:rPr>
        <w:t>.</w:t>
      </w:r>
      <w:r w:rsidRPr="009D6B35">
        <w:rPr>
          <w:rFonts w:ascii="Arial" w:eastAsia="Times New Roman" w:hAnsi="Arial" w:cs="Arial"/>
          <w:color w:val="161616"/>
          <w:sz w:val="25"/>
          <w:szCs w:val="25"/>
          <w:lang w:eastAsia="it-IT"/>
        </w:rPr>
        <w:br/>
        <w:t xml:space="preserve">Mediante estrazione, verrà assegnato a ogni </w:t>
      </w:r>
      <w:proofErr w:type="spellStart"/>
      <w:r w:rsidRPr="009D6B35">
        <w:rPr>
          <w:rFonts w:ascii="Arial" w:eastAsia="Times New Roman" w:hAnsi="Arial" w:cs="Arial"/>
          <w:color w:val="161616"/>
          <w:sz w:val="25"/>
          <w:szCs w:val="25"/>
          <w:lang w:eastAsia="it-IT"/>
        </w:rPr>
        <w:t>videomaker</w:t>
      </w:r>
      <w:proofErr w:type="spellEnd"/>
      <w:r w:rsidRPr="009D6B35">
        <w:rPr>
          <w:rFonts w:ascii="Arial" w:eastAsia="Times New Roman" w:hAnsi="Arial" w:cs="Arial"/>
          <w:color w:val="161616"/>
          <w:sz w:val="25"/>
          <w:szCs w:val="25"/>
          <w:lang w:eastAsia="it-IT"/>
        </w:rPr>
        <w:t xml:space="preserve"> un itinerario.</w:t>
      </w:r>
      <w:r w:rsidRPr="009D6B35">
        <w:rPr>
          <w:rFonts w:ascii="Arial" w:eastAsia="Times New Roman" w:hAnsi="Arial" w:cs="Arial"/>
          <w:color w:val="161616"/>
          <w:sz w:val="25"/>
          <w:szCs w:val="25"/>
          <w:lang w:eastAsia="it-IT"/>
        </w:rPr>
        <w:br/>
        <w:t>L’itinerario assegnato sarà attinente all’area tematica di riferimento e prevederà la copertura per immagini di uno o più Comuni della Regione.</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13. Comuni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 girati dovranno toccare uno o più Comuni indicati da DOC srl all’interno del progetto come location di riferimento. Nessuna location alternativa a quelle elencate dalla Regione potrà comparire all’interno dei 9 video.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Elenco dei Comuni di riferimento divisi per aree geografiche:</w:t>
      </w:r>
      <w:r w:rsidRPr="009D6B35">
        <w:rPr>
          <w:rFonts w:ascii="Arial" w:eastAsia="Times New Roman" w:hAnsi="Arial" w:cs="Arial"/>
          <w:color w:val="161616"/>
          <w:sz w:val="25"/>
          <w:szCs w:val="25"/>
          <w:lang w:eastAsia="it-IT"/>
        </w:rPr>
        <w:br/>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DD3333"/>
          <w:sz w:val="25"/>
          <w:lang w:eastAsia="it-IT"/>
        </w:rPr>
        <w:t xml:space="preserve">Area </w:t>
      </w:r>
      <w:proofErr w:type="spellStart"/>
      <w:r w:rsidRPr="009D6B35">
        <w:rPr>
          <w:rFonts w:ascii="Arial" w:eastAsia="Times New Roman" w:hAnsi="Arial" w:cs="Arial"/>
          <w:b/>
          <w:bCs/>
          <w:color w:val="DD3333"/>
          <w:sz w:val="25"/>
          <w:lang w:eastAsia="it-IT"/>
        </w:rPr>
        <w:t>Valnerina</w:t>
      </w:r>
      <w:proofErr w:type="spellEnd"/>
      <w:r w:rsidRPr="009D6B35">
        <w:rPr>
          <w:rFonts w:ascii="Arial" w:eastAsia="Times New Roman" w:hAnsi="Arial" w:cs="Arial"/>
          <w:b/>
          <w:bCs/>
          <w:color w:val="DD3333"/>
          <w:sz w:val="25"/>
          <w:lang w:eastAsia="it-IT"/>
        </w:rPr>
        <w:t xml:space="preserve"> Ternana</w:t>
      </w:r>
      <w:r w:rsidRPr="009D6B35">
        <w:rPr>
          <w:rFonts w:ascii="Arial" w:eastAsia="Times New Roman" w:hAnsi="Arial" w:cs="Arial"/>
          <w:color w:val="161616"/>
          <w:sz w:val="25"/>
          <w:szCs w:val="25"/>
          <w:lang w:eastAsia="it-IT"/>
        </w:rPr>
        <w:br/>
        <w:t xml:space="preserve">Comuni: </w:t>
      </w:r>
      <w:proofErr w:type="spellStart"/>
      <w:r w:rsidRPr="009D6B35">
        <w:rPr>
          <w:rFonts w:ascii="Arial" w:eastAsia="Times New Roman" w:hAnsi="Arial" w:cs="Arial"/>
          <w:color w:val="161616"/>
          <w:sz w:val="25"/>
          <w:szCs w:val="25"/>
          <w:lang w:eastAsia="it-IT"/>
        </w:rPr>
        <w:t>Arrone</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Ferentillo</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Montefranco</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Polino</w:t>
      </w:r>
      <w:proofErr w:type="spellEnd"/>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szCs w:val="25"/>
          <w:bdr w:val="none" w:sz="0" w:space="0" w:color="auto" w:frame="1"/>
          <w:lang w:eastAsia="it-IT"/>
        </w:rPr>
        <w:lastRenderedPageBreak/>
        <w:br/>
      </w:r>
      <w:r w:rsidRPr="009D6B35">
        <w:rPr>
          <w:rFonts w:ascii="Arial" w:eastAsia="Times New Roman" w:hAnsi="Arial" w:cs="Arial"/>
          <w:b/>
          <w:bCs/>
          <w:color w:val="DD3333"/>
          <w:sz w:val="25"/>
          <w:lang w:eastAsia="it-IT"/>
        </w:rPr>
        <w:t>Area Assisana</w:t>
      </w:r>
      <w:r w:rsidRPr="009D6B35">
        <w:rPr>
          <w:rFonts w:ascii="Arial" w:eastAsia="Times New Roman" w:hAnsi="Arial" w:cs="Arial"/>
          <w:color w:val="161616"/>
          <w:sz w:val="25"/>
          <w:szCs w:val="25"/>
          <w:lang w:eastAsia="it-IT"/>
        </w:rPr>
        <w:br/>
        <w:t xml:space="preserve">Comuni: Assisi – Bastia – </w:t>
      </w:r>
      <w:proofErr w:type="spellStart"/>
      <w:r w:rsidRPr="009D6B35">
        <w:rPr>
          <w:rFonts w:ascii="Arial" w:eastAsia="Times New Roman" w:hAnsi="Arial" w:cs="Arial"/>
          <w:color w:val="161616"/>
          <w:sz w:val="25"/>
          <w:szCs w:val="25"/>
          <w:lang w:eastAsia="it-IT"/>
        </w:rPr>
        <w:t>Bettona</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Cannara</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Valfabbrica</w:t>
      </w:r>
      <w:proofErr w:type="spellEnd"/>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szCs w:val="25"/>
          <w:bdr w:val="none" w:sz="0" w:space="0" w:color="auto" w:frame="1"/>
          <w:lang w:eastAsia="it-IT"/>
        </w:rPr>
        <w:br/>
      </w:r>
      <w:r w:rsidRPr="009D6B35">
        <w:rPr>
          <w:rFonts w:ascii="Arial" w:eastAsia="Times New Roman" w:hAnsi="Arial" w:cs="Arial"/>
          <w:b/>
          <w:bCs/>
          <w:color w:val="DD3333"/>
          <w:sz w:val="25"/>
          <w:lang w:eastAsia="it-IT"/>
        </w:rPr>
        <w:t>Area Folignate</w:t>
      </w:r>
      <w:r w:rsidRPr="009D6B35">
        <w:rPr>
          <w:rFonts w:ascii="Arial" w:eastAsia="Times New Roman" w:hAnsi="Arial" w:cs="Arial"/>
          <w:color w:val="161616"/>
          <w:sz w:val="25"/>
          <w:szCs w:val="25"/>
          <w:lang w:eastAsia="it-IT"/>
        </w:rPr>
        <w:br/>
        <w:t xml:space="preserve">Comuni: </w:t>
      </w:r>
      <w:proofErr w:type="spellStart"/>
      <w:r w:rsidRPr="009D6B35">
        <w:rPr>
          <w:rFonts w:ascii="Arial" w:eastAsia="Times New Roman" w:hAnsi="Arial" w:cs="Arial"/>
          <w:color w:val="161616"/>
          <w:sz w:val="25"/>
          <w:szCs w:val="25"/>
          <w:lang w:eastAsia="it-IT"/>
        </w:rPr>
        <w:t>Bevagna</w:t>
      </w:r>
      <w:proofErr w:type="spellEnd"/>
      <w:r w:rsidRPr="009D6B35">
        <w:rPr>
          <w:rFonts w:ascii="Arial" w:eastAsia="Times New Roman" w:hAnsi="Arial" w:cs="Arial"/>
          <w:color w:val="161616"/>
          <w:sz w:val="25"/>
          <w:szCs w:val="25"/>
          <w:lang w:eastAsia="it-IT"/>
        </w:rPr>
        <w:t xml:space="preserve"> – Foligno – Giano dell’Umbria – </w:t>
      </w:r>
      <w:proofErr w:type="spellStart"/>
      <w:r w:rsidRPr="009D6B35">
        <w:rPr>
          <w:rFonts w:ascii="Arial" w:eastAsia="Times New Roman" w:hAnsi="Arial" w:cs="Arial"/>
          <w:color w:val="161616"/>
          <w:sz w:val="25"/>
          <w:szCs w:val="25"/>
          <w:lang w:eastAsia="it-IT"/>
        </w:rPr>
        <w:t>Gualdo</w:t>
      </w:r>
      <w:proofErr w:type="spellEnd"/>
      <w:r w:rsidRPr="009D6B35">
        <w:rPr>
          <w:rFonts w:ascii="Arial" w:eastAsia="Times New Roman" w:hAnsi="Arial" w:cs="Arial"/>
          <w:color w:val="161616"/>
          <w:sz w:val="25"/>
          <w:szCs w:val="25"/>
          <w:lang w:eastAsia="it-IT"/>
        </w:rPr>
        <w:t xml:space="preserve"> Cattaneo – </w:t>
      </w:r>
      <w:proofErr w:type="spellStart"/>
      <w:r w:rsidRPr="009D6B35">
        <w:rPr>
          <w:rFonts w:ascii="Arial" w:eastAsia="Times New Roman" w:hAnsi="Arial" w:cs="Arial"/>
          <w:color w:val="161616"/>
          <w:sz w:val="25"/>
          <w:szCs w:val="25"/>
          <w:lang w:eastAsia="it-IT"/>
        </w:rPr>
        <w:t>Montefalco</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Nocera</w:t>
      </w:r>
      <w:proofErr w:type="spellEnd"/>
      <w:r w:rsidRPr="009D6B35">
        <w:rPr>
          <w:rFonts w:ascii="Arial" w:eastAsia="Times New Roman" w:hAnsi="Arial" w:cs="Arial"/>
          <w:color w:val="161616"/>
          <w:sz w:val="25"/>
          <w:szCs w:val="25"/>
          <w:lang w:eastAsia="it-IT"/>
        </w:rPr>
        <w:t xml:space="preserve"> Umbra – Spello – Trevi – </w:t>
      </w:r>
      <w:proofErr w:type="spellStart"/>
      <w:r w:rsidRPr="009D6B35">
        <w:rPr>
          <w:rFonts w:ascii="Arial" w:eastAsia="Times New Roman" w:hAnsi="Arial" w:cs="Arial"/>
          <w:color w:val="161616"/>
          <w:sz w:val="25"/>
          <w:szCs w:val="25"/>
          <w:lang w:eastAsia="it-IT"/>
        </w:rPr>
        <w:t>Valtopina</w:t>
      </w:r>
      <w:proofErr w:type="spellEnd"/>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DD3333"/>
          <w:sz w:val="25"/>
          <w:lang w:eastAsia="it-IT"/>
        </w:rPr>
        <w:t>Area Spoletina</w:t>
      </w:r>
      <w:r w:rsidRPr="009D6B35">
        <w:rPr>
          <w:rFonts w:ascii="Arial" w:eastAsia="Times New Roman" w:hAnsi="Arial" w:cs="Arial"/>
          <w:color w:val="161616"/>
          <w:sz w:val="25"/>
          <w:szCs w:val="25"/>
          <w:lang w:eastAsia="it-IT"/>
        </w:rPr>
        <w:br/>
        <w:t xml:space="preserve">Comuni: Spoleto – </w:t>
      </w:r>
      <w:proofErr w:type="spellStart"/>
      <w:r w:rsidRPr="009D6B35">
        <w:rPr>
          <w:rFonts w:ascii="Arial" w:eastAsia="Times New Roman" w:hAnsi="Arial" w:cs="Arial"/>
          <w:color w:val="161616"/>
          <w:sz w:val="25"/>
          <w:szCs w:val="25"/>
          <w:lang w:eastAsia="it-IT"/>
        </w:rPr>
        <w:t>Castel</w:t>
      </w:r>
      <w:proofErr w:type="spellEnd"/>
      <w:r w:rsidRPr="009D6B35">
        <w:rPr>
          <w:rFonts w:ascii="Arial" w:eastAsia="Times New Roman" w:hAnsi="Arial" w:cs="Arial"/>
          <w:color w:val="161616"/>
          <w:sz w:val="25"/>
          <w:szCs w:val="25"/>
          <w:lang w:eastAsia="it-IT"/>
        </w:rPr>
        <w:t xml:space="preserve"> </w:t>
      </w:r>
      <w:proofErr w:type="spellStart"/>
      <w:r w:rsidRPr="009D6B35">
        <w:rPr>
          <w:rFonts w:ascii="Arial" w:eastAsia="Times New Roman" w:hAnsi="Arial" w:cs="Arial"/>
          <w:color w:val="161616"/>
          <w:sz w:val="25"/>
          <w:szCs w:val="25"/>
          <w:lang w:eastAsia="it-IT"/>
        </w:rPr>
        <w:t>Ritaldi</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Campello</w:t>
      </w:r>
      <w:proofErr w:type="spellEnd"/>
      <w:r w:rsidRPr="009D6B35">
        <w:rPr>
          <w:rFonts w:ascii="Arial" w:eastAsia="Times New Roman" w:hAnsi="Arial" w:cs="Arial"/>
          <w:color w:val="161616"/>
          <w:sz w:val="25"/>
          <w:szCs w:val="25"/>
          <w:lang w:eastAsia="it-IT"/>
        </w:rPr>
        <w:t xml:space="preserve"> sul </w:t>
      </w:r>
      <w:proofErr w:type="spellStart"/>
      <w:r w:rsidRPr="009D6B35">
        <w:rPr>
          <w:rFonts w:ascii="Arial" w:eastAsia="Times New Roman" w:hAnsi="Arial" w:cs="Arial"/>
          <w:color w:val="161616"/>
          <w:sz w:val="25"/>
          <w:szCs w:val="25"/>
          <w:lang w:eastAsia="it-IT"/>
        </w:rPr>
        <w:t>Clitunno</w:t>
      </w:r>
      <w:proofErr w:type="spellEnd"/>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DD3333"/>
          <w:sz w:val="25"/>
          <w:lang w:eastAsia="it-IT"/>
        </w:rPr>
        <w:t xml:space="preserve">Area </w:t>
      </w:r>
      <w:proofErr w:type="spellStart"/>
      <w:r w:rsidRPr="009D6B35">
        <w:rPr>
          <w:rFonts w:ascii="Arial" w:eastAsia="Times New Roman" w:hAnsi="Arial" w:cs="Arial"/>
          <w:b/>
          <w:bCs/>
          <w:color w:val="DD3333"/>
          <w:sz w:val="25"/>
          <w:lang w:eastAsia="it-IT"/>
        </w:rPr>
        <w:t>Valnerina</w:t>
      </w:r>
      <w:proofErr w:type="spellEnd"/>
      <w:r w:rsidRPr="009D6B35">
        <w:rPr>
          <w:rFonts w:ascii="Arial" w:eastAsia="Times New Roman" w:hAnsi="Arial" w:cs="Arial"/>
          <w:b/>
          <w:bCs/>
          <w:color w:val="DD3333"/>
          <w:sz w:val="25"/>
          <w:lang w:eastAsia="it-IT"/>
        </w:rPr>
        <w:t xml:space="preserve"> Perugina</w:t>
      </w:r>
      <w:r w:rsidRPr="009D6B35">
        <w:rPr>
          <w:rFonts w:ascii="Arial" w:eastAsia="Times New Roman" w:hAnsi="Arial" w:cs="Arial"/>
          <w:color w:val="161616"/>
          <w:sz w:val="25"/>
          <w:szCs w:val="25"/>
          <w:lang w:eastAsia="it-IT"/>
        </w:rPr>
        <w:br/>
        <w:t xml:space="preserve">Comuni: Vallo di Nera – </w:t>
      </w:r>
      <w:proofErr w:type="spellStart"/>
      <w:r w:rsidRPr="009D6B35">
        <w:rPr>
          <w:rFonts w:ascii="Arial" w:eastAsia="Times New Roman" w:hAnsi="Arial" w:cs="Arial"/>
          <w:color w:val="161616"/>
          <w:sz w:val="25"/>
          <w:szCs w:val="25"/>
          <w:lang w:eastAsia="it-IT"/>
        </w:rPr>
        <w:t>Cascia</w:t>
      </w:r>
      <w:proofErr w:type="spellEnd"/>
      <w:r w:rsidRPr="009D6B35">
        <w:rPr>
          <w:rFonts w:ascii="Arial" w:eastAsia="Times New Roman" w:hAnsi="Arial" w:cs="Arial"/>
          <w:color w:val="161616"/>
          <w:sz w:val="25"/>
          <w:szCs w:val="25"/>
          <w:lang w:eastAsia="it-IT"/>
        </w:rPr>
        <w:t xml:space="preserve"> – Cerreto di Spoleto – </w:t>
      </w:r>
      <w:proofErr w:type="spellStart"/>
      <w:r w:rsidRPr="009D6B35">
        <w:rPr>
          <w:rFonts w:ascii="Arial" w:eastAsia="Times New Roman" w:hAnsi="Arial" w:cs="Arial"/>
          <w:color w:val="161616"/>
          <w:sz w:val="25"/>
          <w:szCs w:val="25"/>
          <w:lang w:eastAsia="it-IT"/>
        </w:rPr>
        <w:t>Monteleone</w:t>
      </w:r>
      <w:proofErr w:type="spellEnd"/>
      <w:r w:rsidRPr="009D6B35">
        <w:rPr>
          <w:rFonts w:ascii="Arial" w:eastAsia="Times New Roman" w:hAnsi="Arial" w:cs="Arial"/>
          <w:color w:val="161616"/>
          <w:sz w:val="25"/>
          <w:szCs w:val="25"/>
          <w:lang w:eastAsia="it-IT"/>
        </w:rPr>
        <w:t xml:space="preserve"> di Spoleto – Norcia – </w:t>
      </w:r>
      <w:proofErr w:type="spellStart"/>
      <w:r w:rsidRPr="009D6B35">
        <w:rPr>
          <w:rFonts w:ascii="Arial" w:eastAsia="Times New Roman" w:hAnsi="Arial" w:cs="Arial"/>
          <w:color w:val="161616"/>
          <w:sz w:val="25"/>
          <w:szCs w:val="25"/>
          <w:lang w:eastAsia="it-IT"/>
        </w:rPr>
        <w:t>Poggiodomo</w:t>
      </w:r>
      <w:proofErr w:type="spellEnd"/>
      <w:r w:rsidRPr="009D6B35">
        <w:rPr>
          <w:rFonts w:ascii="Arial" w:eastAsia="Times New Roman" w:hAnsi="Arial" w:cs="Arial"/>
          <w:color w:val="161616"/>
          <w:sz w:val="25"/>
          <w:szCs w:val="25"/>
          <w:lang w:eastAsia="it-IT"/>
        </w:rPr>
        <w:t xml:space="preserve"> – Preci – Sant’Anatolia di </w:t>
      </w:r>
      <w:proofErr w:type="spellStart"/>
      <w:r w:rsidRPr="009D6B35">
        <w:rPr>
          <w:rFonts w:ascii="Arial" w:eastAsia="Times New Roman" w:hAnsi="Arial" w:cs="Arial"/>
          <w:color w:val="161616"/>
          <w:sz w:val="25"/>
          <w:szCs w:val="25"/>
          <w:lang w:eastAsia="it-IT"/>
        </w:rPr>
        <w:t>Narco</w:t>
      </w:r>
      <w:proofErr w:type="spellEnd"/>
      <w:r w:rsidRPr="009D6B35">
        <w:rPr>
          <w:rFonts w:ascii="Arial" w:eastAsia="Times New Roman" w:hAnsi="Arial" w:cs="Arial"/>
          <w:color w:val="161616"/>
          <w:sz w:val="25"/>
          <w:szCs w:val="25"/>
          <w:lang w:eastAsia="it-IT"/>
        </w:rPr>
        <w:t xml:space="preserve"> – Scheggino – Sellano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DD3333"/>
          <w:sz w:val="25"/>
          <w:lang w:eastAsia="it-IT"/>
        </w:rPr>
        <w:t xml:space="preserve">Area </w:t>
      </w:r>
      <w:proofErr w:type="spellStart"/>
      <w:r w:rsidRPr="009D6B35">
        <w:rPr>
          <w:rFonts w:ascii="Arial" w:eastAsia="Times New Roman" w:hAnsi="Arial" w:cs="Arial"/>
          <w:b/>
          <w:bCs/>
          <w:color w:val="DD3333"/>
          <w:sz w:val="25"/>
          <w:lang w:eastAsia="it-IT"/>
        </w:rPr>
        <w:t>Val</w:t>
      </w:r>
      <w:proofErr w:type="spellEnd"/>
      <w:r w:rsidRPr="009D6B35">
        <w:rPr>
          <w:rFonts w:ascii="Arial" w:eastAsia="Times New Roman" w:hAnsi="Arial" w:cs="Arial"/>
          <w:b/>
          <w:bCs/>
          <w:color w:val="DD3333"/>
          <w:sz w:val="25"/>
          <w:lang w:eastAsia="it-IT"/>
        </w:rPr>
        <w:t xml:space="preserve"> Tiberina Nord</w:t>
      </w:r>
      <w:r w:rsidRPr="009D6B35">
        <w:rPr>
          <w:rFonts w:ascii="Arial" w:eastAsia="Times New Roman" w:hAnsi="Arial" w:cs="Arial"/>
          <w:b/>
          <w:bCs/>
          <w:color w:val="161616"/>
          <w:sz w:val="25"/>
          <w:szCs w:val="25"/>
          <w:bdr w:val="none" w:sz="0" w:space="0" w:color="auto" w:frame="1"/>
          <w:lang w:eastAsia="it-IT"/>
        </w:rPr>
        <w:br/>
      </w:r>
      <w:r w:rsidRPr="009D6B35">
        <w:rPr>
          <w:rFonts w:ascii="Arial" w:eastAsia="Times New Roman" w:hAnsi="Arial" w:cs="Arial"/>
          <w:color w:val="161616"/>
          <w:sz w:val="25"/>
          <w:szCs w:val="25"/>
          <w:lang w:eastAsia="it-IT"/>
        </w:rPr>
        <w:t xml:space="preserve">Comuni: Città di Castello – Montone – </w:t>
      </w:r>
      <w:proofErr w:type="spellStart"/>
      <w:r w:rsidRPr="009D6B35">
        <w:rPr>
          <w:rFonts w:ascii="Arial" w:eastAsia="Times New Roman" w:hAnsi="Arial" w:cs="Arial"/>
          <w:color w:val="161616"/>
          <w:sz w:val="25"/>
          <w:szCs w:val="25"/>
          <w:lang w:eastAsia="it-IT"/>
        </w:rPr>
        <w:t>Pietralunga</w:t>
      </w:r>
      <w:proofErr w:type="spellEnd"/>
      <w:r w:rsidRPr="009D6B35">
        <w:rPr>
          <w:rFonts w:ascii="Arial" w:eastAsia="Times New Roman" w:hAnsi="Arial" w:cs="Arial"/>
          <w:color w:val="161616"/>
          <w:sz w:val="25"/>
          <w:szCs w:val="25"/>
          <w:lang w:eastAsia="it-IT"/>
        </w:rPr>
        <w:t xml:space="preserve"> – </w:t>
      </w:r>
      <w:proofErr w:type="spellStart"/>
      <w:r w:rsidRPr="009D6B35">
        <w:rPr>
          <w:rFonts w:ascii="Arial" w:eastAsia="Times New Roman" w:hAnsi="Arial" w:cs="Arial"/>
          <w:color w:val="161616"/>
          <w:sz w:val="25"/>
          <w:szCs w:val="25"/>
          <w:lang w:eastAsia="it-IT"/>
        </w:rPr>
        <w:t>Umbertide</w:t>
      </w:r>
      <w:proofErr w:type="spellEnd"/>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DD3333"/>
          <w:sz w:val="25"/>
          <w:lang w:eastAsia="it-IT"/>
        </w:rPr>
        <w:t xml:space="preserve">Area </w:t>
      </w:r>
      <w:proofErr w:type="spellStart"/>
      <w:r w:rsidRPr="009D6B35">
        <w:rPr>
          <w:rFonts w:ascii="Arial" w:eastAsia="Times New Roman" w:hAnsi="Arial" w:cs="Arial"/>
          <w:b/>
          <w:bCs/>
          <w:color w:val="DD3333"/>
          <w:sz w:val="25"/>
          <w:lang w:eastAsia="it-IT"/>
        </w:rPr>
        <w:t>Eugubina-Gualdese</w:t>
      </w:r>
      <w:proofErr w:type="spellEnd"/>
      <w:r w:rsidRPr="009D6B35">
        <w:rPr>
          <w:rFonts w:ascii="Arial" w:eastAsia="Times New Roman" w:hAnsi="Arial" w:cs="Arial"/>
          <w:b/>
          <w:bCs/>
          <w:color w:val="161616"/>
          <w:sz w:val="25"/>
          <w:szCs w:val="25"/>
          <w:bdr w:val="none" w:sz="0" w:space="0" w:color="auto" w:frame="1"/>
          <w:lang w:eastAsia="it-IT"/>
        </w:rPr>
        <w:br/>
      </w:r>
      <w:r w:rsidRPr="009D6B35">
        <w:rPr>
          <w:rFonts w:ascii="Arial" w:eastAsia="Times New Roman" w:hAnsi="Arial" w:cs="Arial"/>
          <w:color w:val="161616"/>
          <w:sz w:val="25"/>
          <w:szCs w:val="25"/>
          <w:lang w:eastAsia="it-IT"/>
        </w:rPr>
        <w:t xml:space="preserve">Comuni: Fossato di Vico – </w:t>
      </w:r>
      <w:proofErr w:type="spellStart"/>
      <w:r w:rsidRPr="009D6B35">
        <w:rPr>
          <w:rFonts w:ascii="Arial" w:eastAsia="Times New Roman" w:hAnsi="Arial" w:cs="Arial"/>
          <w:color w:val="161616"/>
          <w:sz w:val="25"/>
          <w:szCs w:val="25"/>
          <w:lang w:eastAsia="it-IT"/>
        </w:rPr>
        <w:t>Gualdo</w:t>
      </w:r>
      <w:proofErr w:type="spellEnd"/>
      <w:r w:rsidRPr="009D6B35">
        <w:rPr>
          <w:rFonts w:ascii="Arial" w:eastAsia="Times New Roman" w:hAnsi="Arial" w:cs="Arial"/>
          <w:color w:val="161616"/>
          <w:sz w:val="25"/>
          <w:szCs w:val="25"/>
          <w:lang w:eastAsia="it-IT"/>
        </w:rPr>
        <w:t xml:space="preserve"> </w:t>
      </w:r>
      <w:proofErr w:type="spellStart"/>
      <w:r w:rsidRPr="009D6B35">
        <w:rPr>
          <w:rFonts w:ascii="Arial" w:eastAsia="Times New Roman" w:hAnsi="Arial" w:cs="Arial"/>
          <w:color w:val="161616"/>
          <w:sz w:val="25"/>
          <w:szCs w:val="25"/>
          <w:lang w:eastAsia="it-IT"/>
        </w:rPr>
        <w:t>Tadino</w:t>
      </w:r>
      <w:proofErr w:type="spellEnd"/>
      <w:r w:rsidRPr="009D6B35">
        <w:rPr>
          <w:rFonts w:ascii="Arial" w:eastAsia="Times New Roman" w:hAnsi="Arial" w:cs="Arial"/>
          <w:color w:val="161616"/>
          <w:sz w:val="25"/>
          <w:szCs w:val="25"/>
          <w:lang w:eastAsia="it-IT"/>
        </w:rPr>
        <w:t xml:space="preserve"> – Gubbio – Scheggia e </w:t>
      </w:r>
      <w:proofErr w:type="spellStart"/>
      <w:r w:rsidRPr="009D6B35">
        <w:rPr>
          <w:rFonts w:ascii="Arial" w:eastAsia="Times New Roman" w:hAnsi="Arial" w:cs="Arial"/>
          <w:color w:val="161616"/>
          <w:sz w:val="25"/>
          <w:szCs w:val="25"/>
          <w:lang w:eastAsia="it-IT"/>
        </w:rPr>
        <w:t>Pascelupo</w:t>
      </w:r>
      <w:proofErr w:type="spellEnd"/>
      <w:r w:rsidRPr="009D6B35">
        <w:rPr>
          <w:rFonts w:ascii="Arial" w:eastAsia="Times New Roman" w:hAnsi="Arial" w:cs="Arial"/>
          <w:color w:val="161616"/>
          <w:sz w:val="25"/>
          <w:szCs w:val="25"/>
          <w:lang w:eastAsia="it-IT"/>
        </w:rPr>
        <w:t xml:space="preserve"> – Sigillo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DD3333"/>
          <w:sz w:val="25"/>
          <w:lang w:eastAsia="it-IT"/>
        </w:rPr>
        <w:t xml:space="preserve">Area del </w:t>
      </w:r>
      <w:proofErr w:type="spellStart"/>
      <w:r w:rsidRPr="009D6B35">
        <w:rPr>
          <w:rFonts w:ascii="Arial" w:eastAsia="Times New Roman" w:hAnsi="Arial" w:cs="Arial"/>
          <w:b/>
          <w:bCs/>
          <w:color w:val="DD3333"/>
          <w:sz w:val="25"/>
          <w:lang w:eastAsia="it-IT"/>
        </w:rPr>
        <w:t>Tuderte</w:t>
      </w:r>
      <w:proofErr w:type="spellEnd"/>
      <w:r w:rsidRPr="009D6B35">
        <w:rPr>
          <w:rFonts w:ascii="Arial" w:eastAsia="Times New Roman" w:hAnsi="Arial" w:cs="Arial"/>
          <w:b/>
          <w:bCs/>
          <w:color w:val="161616"/>
          <w:sz w:val="25"/>
          <w:szCs w:val="25"/>
          <w:bdr w:val="none" w:sz="0" w:space="0" w:color="auto" w:frame="1"/>
          <w:lang w:eastAsia="it-IT"/>
        </w:rPr>
        <w:br/>
      </w:r>
      <w:r w:rsidRPr="009D6B35">
        <w:rPr>
          <w:rFonts w:ascii="Arial" w:eastAsia="Times New Roman" w:hAnsi="Arial" w:cs="Arial"/>
          <w:color w:val="161616"/>
          <w:sz w:val="25"/>
          <w:szCs w:val="25"/>
          <w:lang w:eastAsia="it-IT"/>
        </w:rPr>
        <w:t xml:space="preserve">Comuni: Massa </w:t>
      </w:r>
      <w:proofErr w:type="spellStart"/>
      <w:r w:rsidRPr="009D6B35">
        <w:rPr>
          <w:rFonts w:ascii="Arial" w:eastAsia="Times New Roman" w:hAnsi="Arial" w:cs="Arial"/>
          <w:color w:val="161616"/>
          <w:sz w:val="25"/>
          <w:szCs w:val="25"/>
          <w:lang w:eastAsia="it-IT"/>
        </w:rPr>
        <w:t>Martana</w:t>
      </w:r>
      <w:proofErr w:type="spellEnd"/>
      <w:r w:rsidRPr="009D6B35">
        <w:rPr>
          <w:rFonts w:ascii="Arial" w:eastAsia="Times New Roman" w:hAnsi="Arial" w:cs="Arial"/>
          <w:color w:val="161616"/>
          <w:sz w:val="25"/>
          <w:szCs w:val="25"/>
          <w:lang w:eastAsia="it-IT"/>
        </w:rPr>
        <w:t xml:space="preserve"> – Todi – </w:t>
      </w:r>
      <w:proofErr w:type="spellStart"/>
      <w:r w:rsidRPr="009D6B35">
        <w:rPr>
          <w:rFonts w:ascii="Arial" w:eastAsia="Times New Roman" w:hAnsi="Arial" w:cs="Arial"/>
          <w:color w:val="161616"/>
          <w:sz w:val="25"/>
          <w:szCs w:val="25"/>
          <w:lang w:eastAsia="it-IT"/>
        </w:rPr>
        <w:t>Torgiano</w:t>
      </w:r>
      <w:proofErr w:type="spellEnd"/>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lang w:eastAsia="it-IT"/>
        </w:rPr>
        <w:t> </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14. Requisiti dei progetti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I video dovranno rappresentare in modo originale e non convenzionale l’Umbria. Ogni storia – declinata per area tematica e itinerario di riferimento – sarà un invito a scoprire la Regione, le sue bellezze meno note, l’artigianato di pregio, l’enogastronomia, la parte più spirituale del territorio e le peculiarità della stagionalità </w:t>
      </w:r>
      <w:proofErr w:type="spellStart"/>
      <w:r w:rsidRPr="009D6B35">
        <w:rPr>
          <w:rFonts w:ascii="Arial" w:eastAsia="Times New Roman" w:hAnsi="Arial" w:cs="Arial"/>
          <w:color w:val="161616"/>
          <w:sz w:val="25"/>
          <w:szCs w:val="25"/>
          <w:lang w:eastAsia="it-IT"/>
        </w:rPr>
        <w:t>autunnale-invernale</w:t>
      </w:r>
      <w:proofErr w:type="spellEnd"/>
      <w:r w:rsidRPr="009D6B35">
        <w:rPr>
          <w:rFonts w:ascii="Arial" w:eastAsia="Times New Roman" w:hAnsi="Arial" w:cs="Arial"/>
          <w:color w:val="161616"/>
          <w:sz w:val="25"/>
          <w:szCs w:val="25"/>
          <w:lang w:eastAsia="it-IT"/>
        </w:rPr>
        <w:t>. Un racconto rivolto a un pubblico sensibile alla componente più emozionale e autentica di questo territorio.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Ogni video dovrà essere pensato per un pubblico nazionale ma anche internazionale.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Dovrà avere una durata di 3 minuti esclusi eventuali titoli di coda.</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Dovrà essere pensato per la diffusione su canali offline e online, con particolare attenzione alla diffusione virale sul web. Concetti originali e altamente social daranno forza e pregio al prodotto audiovisivo.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lastRenderedPageBreak/>
        <w:t xml:space="preserve">In caso di utilizzo di colonna sonora, il </w:t>
      </w:r>
      <w:proofErr w:type="spellStart"/>
      <w:r w:rsidRPr="009D6B35">
        <w:rPr>
          <w:rFonts w:ascii="Arial" w:eastAsia="Times New Roman" w:hAnsi="Arial" w:cs="Arial"/>
          <w:color w:val="161616"/>
          <w:sz w:val="25"/>
          <w:szCs w:val="25"/>
          <w:lang w:eastAsia="it-IT"/>
        </w:rPr>
        <w:t>videomaker</w:t>
      </w:r>
      <w:proofErr w:type="spellEnd"/>
      <w:r w:rsidRPr="009D6B35">
        <w:rPr>
          <w:rFonts w:ascii="Arial" w:eastAsia="Times New Roman" w:hAnsi="Arial" w:cs="Arial"/>
          <w:color w:val="161616"/>
          <w:sz w:val="25"/>
          <w:szCs w:val="25"/>
          <w:lang w:eastAsia="it-IT"/>
        </w:rPr>
        <w:t xml:space="preserve"> si impegna a non usare materiale audio che violi le leggi sul diritto d’autore e copyright; e deve essere in grado di cedere i diritti d’uso a Regione Umbria senza limitazione alcuna.</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Il video non dovrà contenere un titolo iniziale.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Il video non dovrà contenere </w:t>
      </w:r>
      <w:proofErr w:type="spellStart"/>
      <w:r w:rsidRPr="009D6B35">
        <w:rPr>
          <w:rFonts w:ascii="Arial" w:eastAsia="Times New Roman" w:hAnsi="Arial" w:cs="Arial"/>
          <w:color w:val="161616"/>
          <w:sz w:val="25"/>
          <w:szCs w:val="25"/>
          <w:lang w:eastAsia="it-IT"/>
        </w:rPr>
        <w:t>loghi</w:t>
      </w:r>
      <w:proofErr w:type="spellEnd"/>
      <w:r w:rsidRPr="009D6B35">
        <w:rPr>
          <w:rFonts w:ascii="Arial" w:eastAsia="Times New Roman" w:hAnsi="Arial" w:cs="Arial"/>
          <w:color w:val="161616"/>
          <w:sz w:val="25"/>
          <w:szCs w:val="25"/>
          <w:lang w:eastAsia="it-IT"/>
        </w:rPr>
        <w:t xml:space="preserve"> o marchi commerciali.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I video dovranno essere forniti già nella fase del contest in formato 16:9 – MP4 – H264 a 1080p per la pubblicazione online. Entro il 5 novembre 2015, su richiesta del committente, a risoluzione 1920x1080p progressiva </w:t>
      </w:r>
      <w:proofErr w:type="spellStart"/>
      <w:r w:rsidRPr="009D6B35">
        <w:rPr>
          <w:rFonts w:ascii="Arial" w:eastAsia="Times New Roman" w:hAnsi="Arial" w:cs="Arial"/>
          <w:color w:val="161616"/>
          <w:sz w:val="25"/>
          <w:szCs w:val="25"/>
          <w:lang w:eastAsia="it-IT"/>
        </w:rPr>
        <w:t>FullHD</w:t>
      </w:r>
      <w:proofErr w:type="spellEnd"/>
      <w:r w:rsidRPr="009D6B35">
        <w:rPr>
          <w:rFonts w:ascii="Arial" w:eastAsia="Times New Roman" w:hAnsi="Arial" w:cs="Arial"/>
          <w:color w:val="161616"/>
          <w:sz w:val="25"/>
          <w:szCs w:val="25"/>
          <w:lang w:eastAsia="it-IT"/>
        </w:rPr>
        <w:t xml:space="preserve"> 25fps con almeno 20/30Mbps o superiore.</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15. Tempi e modalità di presentazione</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Ogni video dovrà essere inviato entro il 31 ottobre e corredato di breve descrizione, titolo ed elenco delle location e dei Comuni in cui sono state girate le immagini. Il video potrà essere inviato mediante servizi come </w:t>
      </w:r>
      <w:proofErr w:type="spellStart"/>
      <w:r w:rsidRPr="009D6B35">
        <w:rPr>
          <w:rFonts w:ascii="Arial" w:eastAsia="Times New Roman" w:hAnsi="Arial" w:cs="Arial"/>
          <w:color w:val="161616"/>
          <w:sz w:val="25"/>
          <w:szCs w:val="25"/>
          <w:lang w:eastAsia="it-IT"/>
        </w:rPr>
        <w:t>WeTransfer</w:t>
      </w:r>
      <w:proofErr w:type="spellEnd"/>
      <w:r w:rsidRPr="009D6B35">
        <w:rPr>
          <w:rFonts w:ascii="Arial" w:eastAsia="Times New Roman" w:hAnsi="Arial" w:cs="Arial"/>
          <w:color w:val="161616"/>
          <w:sz w:val="25"/>
          <w:szCs w:val="25"/>
          <w:lang w:eastAsia="it-IT"/>
        </w:rPr>
        <w:t xml:space="preserve"> all’indirizzo info@umbriamovie.it oppure indicando via e-mail un link che ne consenta un download agevole da parte degli organizzatori che confermeranno l’avvenuta consegna del video nei termini previsti.</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16. Selezione dei vincitori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 9 video in concorso saranno valutati per il</w:t>
      </w:r>
      <w:r w:rsidRPr="009D6B35">
        <w:rPr>
          <w:rFonts w:ascii="Arial" w:eastAsia="Times New Roman" w:hAnsi="Arial" w:cs="Arial"/>
          <w:color w:val="161616"/>
          <w:sz w:val="25"/>
          <w:lang w:eastAsia="it-IT"/>
        </w:rPr>
        <w:t> </w:t>
      </w:r>
      <w:r w:rsidRPr="009D6B35">
        <w:rPr>
          <w:rFonts w:ascii="Arial" w:eastAsia="Times New Roman" w:hAnsi="Arial" w:cs="Arial"/>
          <w:color w:val="DD3333"/>
          <w:sz w:val="25"/>
          <w:szCs w:val="25"/>
          <w:bdr w:val="none" w:sz="0" w:space="0" w:color="auto" w:frame="1"/>
          <w:lang w:eastAsia="it-IT"/>
        </w:rPr>
        <w:t>70%</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da una Giuria di qualità costituita da giurati qualificati appartenenti ai settori del giornalismo, del turismo, della produzione cinematografica e della comunicazione digitale, e da rappresentanti della Regione Umbria. La restante percentuale del</w:t>
      </w:r>
      <w:r w:rsidRPr="009D6B35">
        <w:rPr>
          <w:rFonts w:ascii="Arial" w:eastAsia="Times New Roman" w:hAnsi="Arial" w:cs="Arial"/>
          <w:color w:val="161616"/>
          <w:sz w:val="25"/>
          <w:lang w:eastAsia="it-IT"/>
        </w:rPr>
        <w:t> </w:t>
      </w:r>
      <w:r w:rsidRPr="009D6B35">
        <w:rPr>
          <w:rFonts w:ascii="Arial" w:eastAsia="Times New Roman" w:hAnsi="Arial" w:cs="Arial"/>
          <w:color w:val="DD3333"/>
          <w:sz w:val="25"/>
          <w:szCs w:val="25"/>
          <w:bdr w:val="none" w:sz="0" w:space="0" w:color="auto" w:frame="1"/>
          <w:lang w:eastAsia="it-IT"/>
        </w:rPr>
        <w:t>30%</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 xml:space="preserve">di assegnazione del punteggio sarà affidata al numero di visualizzazioni prodotte da ogni video nel periodo compreso tra il 02 e il 20 novembre 2015 sul canale </w:t>
      </w:r>
      <w:proofErr w:type="spellStart"/>
      <w:r w:rsidRPr="009D6B35">
        <w:rPr>
          <w:rFonts w:ascii="Arial" w:eastAsia="Times New Roman" w:hAnsi="Arial" w:cs="Arial"/>
          <w:color w:val="161616"/>
          <w:sz w:val="25"/>
          <w:szCs w:val="25"/>
          <w:lang w:eastAsia="it-IT"/>
        </w:rPr>
        <w:t>Youtube</w:t>
      </w:r>
      <w:proofErr w:type="spellEnd"/>
      <w:r w:rsidRPr="009D6B35">
        <w:rPr>
          <w:rFonts w:ascii="Arial" w:eastAsia="Times New Roman" w:hAnsi="Arial" w:cs="Arial"/>
          <w:color w:val="161616"/>
          <w:sz w:val="25"/>
          <w:szCs w:val="25"/>
          <w:lang w:eastAsia="it-IT"/>
        </w:rPr>
        <w:t xml:space="preserve"> dedicato. Sarà pertanto interesse del </w:t>
      </w:r>
      <w:proofErr w:type="spellStart"/>
      <w:r w:rsidRPr="009D6B35">
        <w:rPr>
          <w:rFonts w:ascii="Arial" w:eastAsia="Times New Roman" w:hAnsi="Arial" w:cs="Arial"/>
          <w:color w:val="161616"/>
          <w:sz w:val="25"/>
          <w:szCs w:val="25"/>
          <w:lang w:eastAsia="it-IT"/>
        </w:rPr>
        <w:t>videomaker</w:t>
      </w:r>
      <w:proofErr w:type="spellEnd"/>
      <w:r w:rsidRPr="009D6B35">
        <w:rPr>
          <w:rFonts w:ascii="Arial" w:eastAsia="Times New Roman" w:hAnsi="Arial" w:cs="Arial"/>
          <w:color w:val="161616"/>
          <w:sz w:val="25"/>
          <w:szCs w:val="25"/>
          <w:lang w:eastAsia="it-IT"/>
        </w:rPr>
        <w:t xml:space="preserve"> in gara condividere e pubblicizzare sul web il proprio girato così da ottenere quante più visualizzazioni.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Il canale </w:t>
      </w:r>
      <w:proofErr w:type="spellStart"/>
      <w:r w:rsidRPr="009D6B35">
        <w:rPr>
          <w:rFonts w:ascii="Arial" w:eastAsia="Times New Roman" w:hAnsi="Arial" w:cs="Arial"/>
          <w:color w:val="161616"/>
          <w:sz w:val="25"/>
          <w:szCs w:val="25"/>
          <w:lang w:eastAsia="it-IT"/>
        </w:rPr>
        <w:t>Youtube</w:t>
      </w:r>
      <w:proofErr w:type="spellEnd"/>
      <w:r w:rsidRPr="009D6B35">
        <w:rPr>
          <w:rFonts w:ascii="Arial" w:eastAsia="Times New Roman" w:hAnsi="Arial" w:cs="Arial"/>
          <w:color w:val="161616"/>
          <w:sz w:val="25"/>
          <w:szCs w:val="25"/>
          <w:lang w:eastAsia="it-IT"/>
        </w:rPr>
        <w:t xml:space="preserve"> sarà monitorato al fine di identificare eventuali visualizzazioni generate artificialmente. In tal caso il video in questione andrà incontro a penalizzazione sul punteggio finale.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Premesso che il parere della Giuria di qualità è insindacabile, la valutazione delle candidature si baserà sui seguenti criteri: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Creatività:</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25 punti</w:t>
      </w:r>
      <w:r w:rsidRPr="009D6B35">
        <w:rPr>
          <w:rFonts w:ascii="Arial" w:eastAsia="Times New Roman" w:hAnsi="Arial" w:cs="Arial"/>
          <w:color w:val="161616"/>
          <w:sz w:val="25"/>
          <w:szCs w:val="25"/>
          <w:lang w:eastAsia="it-IT"/>
        </w:rPr>
        <w:br/>
        <w:t>Innovazione:</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25 punti</w:t>
      </w:r>
      <w:r w:rsidRPr="009D6B35">
        <w:rPr>
          <w:rFonts w:ascii="Arial" w:eastAsia="Times New Roman" w:hAnsi="Arial" w:cs="Arial"/>
          <w:color w:val="161616"/>
          <w:sz w:val="25"/>
          <w:szCs w:val="25"/>
          <w:lang w:eastAsia="it-IT"/>
        </w:rPr>
        <w:br/>
        <w:t>Rilevanza per la promozione turistica:</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20 punti</w:t>
      </w:r>
      <w:r w:rsidRPr="009D6B35">
        <w:rPr>
          <w:rFonts w:ascii="Arial" w:eastAsia="Times New Roman" w:hAnsi="Arial" w:cs="Arial"/>
          <w:color w:val="161616"/>
          <w:sz w:val="25"/>
          <w:szCs w:val="25"/>
          <w:lang w:eastAsia="it-IT"/>
        </w:rPr>
        <w:br/>
      </w:r>
      <w:proofErr w:type="spellStart"/>
      <w:r w:rsidRPr="009D6B35">
        <w:rPr>
          <w:rFonts w:ascii="Arial" w:eastAsia="Times New Roman" w:hAnsi="Arial" w:cs="Arial"/>
          <w:color w:val="161616"/>
          <w:sz w:val="25"/>
          <w:szCs w:val="25"/>
          <w:lang w:eastAsia="it-IT"/>
        </w:rPr>
        <w:t>Storytelling</w:t>
      </w:r>
      <w:proofErr w:type="spellEnd"/>
      <w:r w:rsidRPr="009D6B35">
        <w:rPr>
          <w:rFonts w:ascii="Arial" w:eastAsia="Times New Roman" w:hAnsi="Arial" w:cs="Arial"/>
          <w:color w:val="161616"/>
          <w:sz w:val="25"/>
          <w:szCs w:val="25"/>
          <w:lang w:eastAsia="it-IT"/>
        </w:rPr>
        <w:t>:</w:t>
      </w:r>
      <w:r w:rsidRPr="009D6B35">
        <w:rPr>
          <w:rFonts w:ascii="Arial" w:eastAsia="Times New Roman" w:hAnsi="Arial" w:cs="Arial"/>
          <w:b/>
          <w:bCs/>
          <w:color w:val="161616"/>
          <w:sz w:val="25"/>
          <w:lang w:eastAsia="it-IT"/>
        </w:rPr>
        <w:t> 20 punti</w:t>
      </w:r>
      <w:r w:rsidRPr="009D6B35">
        <w:rPr>
          <w:rFonts w:ascii="Arial" w:eastAsia="Times New Roman" w:hAnsi="Arial" w:cs="Arial"/>
          <w:color w:val="161616"/>
          <w:sz w:val="25"/>
          <w:szCs w:val="25"/>
          <w:lang w:eastAsia="it-IT"/>
        </w:rPr>
        <w:br/>
        <w:t>Qualità dell’immagine:</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10 punti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lastRenderedPageBreak/>
        <w:t>I risultati saranno pubblicati a fine novembre sul sito ufficiale del concorso</w:t>
      </w:r>
      <w:r w:rsidRPr="009D6B35">
        <w:rPr>
          <w:rFonts w:ascii="Arial" w:eastAsia="Times New Roman" w:hAnsi="Arial" w:cs="Arial"/>
          <w:color w:val="161616"/>
          <w:sz w:val="25"/>
          <w:lang w:eastAsia="it-IT"/>
        </w:rPr>
        <w:t> </w:t>
      </w:r>
      <w:hyperlink r:id="rId6" w:history="1">
        <w:r w:rsidRPr="009D6B35">
          <w:rPr>
            <w:rFonts w:ascii="Arial" w:eastAsia="Times New Roman" w:hAnsi="Arial" w:cs="Arial"/>
            <w:color w:val="161616"/>
            <w:sz w:val="25"/>
            <w:u w:val="single"/>
            <w:lang w:eastAsia="it-IT"/>
          </w:rPr>
          <w:t>www.umbriamovie.it</w:t>
        </w:r>
      </w:hyperlink>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17. Premi in palio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Il montepremi messo a disposizione è di 30.000 € lordi ed è così ripartito: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Tematica</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Natura, paesaggio, sport</w:t>
      </w:r>
      <w:r w:rsidRPr="009D6B35">
        <w:rPr>
          <w:rFonts w:ascii="Arial" w:eastAsia="Times New Roman" w:hAnsi="Arial" w:cs="Arial"/>
          <w:color w:val="161616"/>
          <w:sz w:val="25"/>
          <w:szCs w:val="25"/>
          <w:lang w:eastAsia="it-IT"/>
        </w:rPr>
        <w:br/>
        <w:t>1° premio – 5.000,00 €</w:t>
      </w:r>
      <w:r w:rsidRPr="009D6B35">
        <w:rPr>
          <w:rFonts w:ascii="Arial" w:eastAsia="Times New Roman" w:hAnsi="Arial" w:cs="Arial"/>
          <w:color w:val="161616"/>
          <w:sz w:val="25"/>
          <w:szCs w:val="25"/>
          <w:lang w:eastAsia="it-IT"/>
        </w:rPr>
        <w:br/>
        <w:t>2° premio – 2.500,00 €</w:t>
      </w:r>
      <w:r w:rsidRPr="009D6B35">
        <w:rPr>
          <w:rFonts w:ascii="Arial" w:eastAsia="Times New Roman" w:hAnsi="Arial" w:cs="Arial"/>
          <w:color w:val="161616"/>
          <w:sz w:val="25"/>
          <w:szCs w:val="25"/>
          <w:lang w:eastAsia="it-IT"/>
        </w:rPr>
        <w:br/>
        <w:t>3° premio – 1.500,00 €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Tematica</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Cultura ed eventi</w:t>
      </w:r>
      <w:r w:rsidRPr="009D6B35">
        <w:rPr>
          <w:rFonts w:ascii="Arial" w:eastAsia="Times New Roman" w:hAnsi="Arial" w:cs="Arial"/>
          <w:color w:val="161616"/>
          <w:sz w:val="25"/>
          <w:szCs w:val="25"/>
          <w:lang w:eastAsia="it-IT"/>
        </w:rPr>
        <w:br/>
        <w:t>1° premio – 5.000,00 €</w:t>
      </w:r>
      <w:r w:rsidRPr="009D6B35">
        <w:rPr>
          <w:rFonts w:ascii="Arial" w:eastAsia="Times New Roman" w:hAnsi="Arial" w:cs="Arial"/>
          <w:color w:val="161616"/>
          <w:sz w:val="25"/>
          <w:szCs w:val="25"/>
          <w:lang w:eastAsia="it-IT"/>
        </w:rPr>
        <w:br/>
        <w:t>2° premio – 2.500,00 €</w:t>
      </w:r>
      <w:r w:rsidRPr="009D6B35">
        <w:rPr>
          <w:rFonts w:ascii="Arial" w:eastAsia="Times New Roman" w:hAnsi="Arial" w:cs="Arial"/>
          <w:color w:val="161616"/>
          <w:sz w:val="25"/>
          <w:szCs w:val="25"/>
          <w:lang w:eastAsia="it-IT"/>
        </w:rPr>
        <w:br/>
        <w:t>3° premio – 1.500,00 €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Tematica</w:t>
      </w:r>
      <w:r w:rsidRPr="009D6B35">
        <w:rPr>
          <w:rFonts w:ascii="Arial" w:eastAsia="Times New Roman" w:hAnsi="Arial" w:cs="Arial"/>
          <w:color w:val="161616"/>
          <w:sz w:val="25"/>
          <w:lang w:eastAsia="it-IT"/>
        </w:rPr>
        <w:t> </w:t>
      </w:r>
      <w:r w:rsidRPr="009D6B35">
        <w:rPr>
          <w:rFonts w:ascii="Arial" w:eastAsia="Times New Roman" w:hAnsi="Arial" w:cs="Arial"/>
          <w:b/>
          <w:bCs/>
          <w:color w:val="161616"/>
          <w:sz w:val="25"/>
          <w:lang w:eastAsia="it-IT"/>
        </w:rPr>
        <w:t>Spiritualità</w:t>
      </w:r>
      <w:r w:rsidRPr="009D6B35">
        <w:rPr>
          <w:rFonts w:ascii="Arial" w:eastAsia="Times New Roman" w:hAnsi="Arial" w:cs="Arial"/>
          <w:color w:val="161616"/>
          <w:sz w:val="25"/>
          <w:szCs w:val="25"/>
          <w:lang w:eastAsia="it-IT"/>
        </w:rPr>
        <w:br/>
        <w:t>1° premio – 5.000,00 €</w:t>
      </w:r>
      <w:r w:rsidRPr="009D6B35">
        <w:rPr>
          <w:rFonts w:ascii="Arial" w:eastAsia="Times New Roman" w:hAnsi="Arial" w:cs="Arial"/>
          <w:color w:val="161616"/>
          <w:sz w:val="25"/>
          <w:szCs w:val="25"/>
          <w:lang w:eastAsia="it-IT"/>
        </w:rPr>
        <w:br/>
        <w:t>2° premio – 2.500,00 €</w:t>
      </w:r>
      <w:r w:rsidRPr="009D6B35">
        <w:rPr>
          <w:rFonts w:ascii="Arial" w:eastAsia="Times New Roman" w:hAnsi="Arial" w:cs="Arial"/>
          <w:color w:val="161616"/>
          <w:sz w:val="25"/>
          <w:szCs w:val="25"/>
          <w:lang w:eastAsia="it-IT"/>
        </w:rPr>
        <w:br/>
        <w:t>3° premio – 1.500,00 €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Menzione speciale</w:t>
      </w:r>
      <w:r w:rsidRPr="009D6B35">
        <w:rPr>
          <w:rFonts w:ascii="Arial" w:eastAsia="Times New Roman" w:hAnsi="Arial" w:cs="Arial"/>
          <w:color w:val="161616"/>
          <w:sz w:val="25"/>
          <w:lang w:eastAsia="it-IT"/>
        </w:rPr>
        <w:t> </w:t>
      </w:r>
      <w:r w:rsidRPr="009D6B35">
        <w:rPr>
          <w:rFonts w:ascii="Arial" w:eastAsia="Times New Roman" w:hAnsi="Arial" w:cs="Arial"/>
          <w:b/>
          <w:bCs/>
          <w:color w:val="DD3333"/>
          <w:sz w:val="25"/>
          <w:lang w:eastAsia="it-IT"/>
        </w:rPr>
        <w:t>Regione Umbria Expo e Territori</w:t>
      </w:r>
      <w:r w:rsidRPr="009D6B35">
        <w:rPr>
          <w:rFonts w:ascii="Arial" w:eastAsia="Times New Roman" w:hAnsi="Arial" w:cs="Arial"/>
          <w:color w:val="DD3333"/>
          <w:sz w:val="25"/>
          <w:lang w:eastAsia="it-IT"/>
        </w:rPr>
        <w:t> </w:t>
      </w:r>
      <w:r w:rsidRPr="009D6B35">
        <w:rPr>
          <w:rFonts w:ascii="Arial" w:eastAsia="Times New Roman" w:hAnsi="Arial" w:cs="Arial"/>
          <w:color w:val="161616"/>
          <w:sz w:val="25"/>
          <w:szCs w:val="25"/>
          <w:lang w:eastAsia="it-IT"/>
        </w:rPr>
        <w:t>di 2.000,00 € per il video maggiormente congruente con le strategie di promozione turistica del Progetto Expo e Territori. Premio speciale</w:t>
      </w:r>
      <w:r w:rsidRPr="009D6B35">
        <w:rPr>
          <w:rFonts w:ascii="Arial" w:eastAsia="Times New Roman" w:hAnsi="Arial" w:cs="Arial"/>
          <w:color w:val="161616"/>
          <w:sz w:val="25"/>
          <w:lang w:eastAsia="it-IT"/>
        </w:rPr>
        <w:t> </w:t>
      </w:r>
      <w:proofErr w:type="spellStart"/>
      <w:r w:rsidRPr="009D6B35">
        <w:rPr>
          <w:rFonts w:ascii="Arial" w:eastAsia="Times New Roman" w:hAnsi="Arial" w:cs="Arial"/>
          <w:b/>
          <w:bCs/>
          <w:color w:val="DD3333"/>
          <w:sz w:val="25"/>
          <w:lang w:eastAsia="it-IT"/>
        </w:rPr>
        <w:t>Viralità</w:t>
      </w:r>
      <w:proofErr w:type="spellEnd"/>
      <w:r w:rsidRPr="009D6B35">
        <w:rPr>
          <w:rFonts w:ascii="Arial" w:eastAsia="Times New Roman" w:hAnsi="Arial" w:cs="Arial"/>
          <w:b/>
          <w:bCs/>
          <w:color w:val="DD3333"/>
          <w:sz w:val="25"/>
          <w:lang w:eastAsia="it-IT"/>
        </w:rPr>
        <w:t xml:space="preserve"> online</w:t>
      </w:r>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di 1.000,00 €.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 premi saranno erogati entro 60 giorni dalla data di proclamazione ufficiale.</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Sull’importo lordo dei singoli premi verrà applicata una ritenuta d’imposta del 20%, ai sensi dell’art. 30 del DPR 600/1973. Tale ritenuta sarà versata in qualità di sostituto d’imposta.</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18. P</w:t>
      </w:r>
      <w:r w:rsidRPr="009D6B35">
        <w:rPr>
          <w:rFonts w:ascii="Arial" w:eastAsia="Times New Roman" w:hAnsi="Arial" w:cs="Arial"/>
          <w:b/>
          <w:bCs/>
          <w:color w:val="161616"/>
          <w:sz w:val="29"/>
          <w:lang w:eastAsia="it-IT"/>
        </w:rPr>
        <w:t>roprietà dei progetti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 nove progetti vincitori saranno acquisiti in proprietà di Regione Umbria, che sarà esclusiva titolare di tutti i diritti di proprietà e di utilizzo in osservanza a quanto specificato nell’allegato A del presente bando.</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19. R</w:t>
      </w:r>
      <w:r w:rsidRPr="009D6B35">
        <w:rPr>
          <w:rFonts w:ascii="Arial" w:eastAsia="Times New Roman" w:hAnsi="Arial" w:cs="Arial"/>
          <w:b/>
          <w:bCs/>
          <w:color w:val="161616"/>
          <w:sz w:val="29"/>
          <w:lang w:eastAsia="it-IT"/>
        </w:rPr>
        <w:t>esponsabilità e accettazione delle norme del concorso Umbria movie</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La partecipazione al concorso comporta l’accettazione integrale del presente regolamento. Per quanto non espressamente previsto nel regolamento si rinvia alle disposizioni di carattere generale contenute nelle norme comunitarie, nazionali e </w:t>
      </w:r>
      <w:r w:rsidRPr="009D6B35">
        <w:rPr>
          <w:rFonts w:ascii="Arial" w:eastAsia="Times New Roman" w:hAnsi="Arial" w:cs="Arial"/>
          <w:color w:val="161616"/>
          <w:sz w:val="25"/>
          <w:szCs w:val="25"/>
          <w:lang w:eastAsia="it-IT"/>
        </w:rPr>
        <w:lastRenderedPageBreak/>
        <w:t xml:space="preserve">regionali vigenti. Qualora gli organizzatori riscontrassero una qualsiasi violazione delle norme da parte dei partecipanti, essi avranno la facoltà di decretarne la squalifica senza alcuna responsabilità. Il concorrente si assume ogni responsabilità in merito all’originalità del proprio progetto ed è responsabile del contenuto della propria opera. Il concorrente dichiara e garantisce che l’opera e le immagini in essa contenute sono frutto esclusivo del proprio ingegno e che è il titolare esclusivo di tutti i diritti di utilizzazione economica e di sfruttamento, anche a scopo </w:t>
      </w:r>
      <w:proofErr w:type="spellStart"/>
      <w:r w:rsidRPr="009D6B35">
        <w:rPr>
          <w:rFonts w:ascii="Arial" w:eastAsia="Times New Roman" w:hAnsi="Arial" w:cs="Arial"/>
          <w:color w:val="161616"/>
          <w:sz w:val="25"/>
          <w:szCs w:val="25"/>
          <w:lang w:eastAsia="it-IT"/>
        </w:rPr>
        <w:t>promo-pubblicitario</w:t>
      </w:r>
      <w:proofErr w:type="spellEnd"/>
      <w:r w:rsidRPr="009D6B35">
        <w:rPr>
          <w:rFonts w:ascii="Arial" w:eastAsia="Times New Roman" w:hAnsi="Arial" w:cs="Arial"/>
          <w:color w:val="161616"/>
          <w:sz w:val="25"/>
          <w:szCs w:val="25"/>
          <w:lang w:eastAsia="it-IT"/>
        </w:rPr>
        <w:t xml:space="preserve"> e di tutti i diritti esclusivi contemplati dalla vigente normativa in materia di diritto d’autore. Ogni autore è personalmente responsabile di quanto forma oggetto delle opere presentate e di quanto dichiarato ed autorizza, rinunciando espressamente a pretese di natura economica, la diffusione e la pubblicazione delle proprie immagini in tutti gli spazi che verranno dedicati al Concorso.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In particolare l’autore di ciascuna opera inviata dichiara e garantisce:</w:t>
      </w:r>
      <w:r w:rsidRPr="009D6B35">
        <w:rPr>
          <w:rFonts w:ascii="Arial" w:eastAsia="Times New Roman" w:hAnsi="Arial" w:cs="Arial"/>
          <w:color w:val="161616"/>
          <w:sz w:val="25"/>
          <w:szCs w:val="25"/>
          <w:lang w:eastAsia="it-IT"/>
        </w:rPr>
        <w:br/>
        <w:t>− di essere l’autore dell’opera inviata e di essere il titolare esclusivo e legittimo di tutti i diritti di autore e di sfruttamento, anche economico, di ciascuna immagine, quindi di possedere ogni diritto di riproduzione;</w:t>
      </w:r>
      <w:r w:rsidRPr="009D6B35">
        <w:rPr>
          <w:rFonts w:ascii="Arial" w:eastAsia="Times New Roman" w:hAnsi="Arial" w:cs="Arial"/>
          <w:color w:val="161616"/>
          <w:sz w:val="25"/>
          <w:szCs w:val="25"/>
          <w:lang w:eastAsia="it-IT"/>
        </w:rPr>
        <w:br/>
        <w:t>− di aver acquisito da terzi legittimati tutti i diritti d’immagine per quanto ritratto; di aver ricevuto, dai soggetti ritratti, l’autorizzazione degli stessi o di chi ne esercita la patria podestà; che niente di quanto inviato è contrario a norme di legge, a titolo esemplificativo ma non esaustivo, il contenuto delle immagini non è osceno, diffamatorio, blasfemo, razzista, pedopornografico o in violazione dei diritti di proprietà intellettuale, dei diritti morali, dei diritti d’autore o diritti di tutela dei dati personali di terzi, dei diritti di pubblicazione e in generale rispetta quanto stabilito dalla legge sul diritto d’autore (Legge 22 aprile1941 n.633) e successive modifiche</w:t>
      </w:r>
      <w:r w:rsidRPr="009D6B35">
        <w:rPr>
          <w:rFonts w:ascii="Arial" w:eastAsia="Times New Roman" w:hAnsi="Arial" w:cs="Arial"/>
          <w:color w:val="161616"/>
          <w:sz w:val="25"/>
          <w:szCs w:val="25"/>
          <w:lang w:eastAsia="it-IT"/>
        </w:rPr>
        <w:br/>
        <w:t>− di essere responsabile del contenuto delle proprie opere, manlevando e mantenendo indenne DOC srl da qualsiasi pretesa e/o azione di terzi e sarà tenuto a risarcire DOC srl da qualsiasi conseguenza pregiudizievole, ivi incluse eventuali spese legali, anche di carattere stragiudiziale, che DOC srl dovesse subire in conseguenza della violazione di quanto sopra indicato.</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DOC srl non assume alcuna responsabilità riguardo ai progetti ad essa inoltrati.</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20. Trattamento dei dati personali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 dati personali acquisiti per la partecipazione al concorso saranno trattati secondo i principi di correttezza, liceità, pertinenza e trasparenza, tutelando la riservatezza e i diritti dei candidati, per le finalità connesse alla procedura del Concorso, ovvero per dare esecuzione ad obblighi previsti dalla legge e verranno inoltre utilizzati per le attività istituzionali di Regione Umbria.</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lastRenderedPageBreak/>
        <w:t>Il titolare del trattamento dei dati personali è DOC srl/</w:t>
      </w:r>
      <w:proofErr w:type="spellStart"/>
      <w:r w:rsidRPr="009D6B35">
        <w:rPr>
          <w:rFonts w:ascii="Arial" w:eastAsia="Times New Roman" w:hAnsi="Arial" w:cs="Arial"/>
          <w:color w:val="161616"/>
          <w:sz w:val="25"/>
          <w:szCs w:val="25"/>
          <w:lang w:eastAsia="it-IT"/>
        </w:rPr>
        <w:t>GmbH</w:t>
      </w:r>
      <w:proofErr w:type="spellEnd"/>
      <w:r w:rsidRPr="009D6B35">
        <w:rPr>
          <w:rFonts w:ascii="Arial" w:eastAsia="Times New Roman" w:hAnsi="Arial" w:cs="Arial"/>
          <w:color w:val="161616"/>
          <w:sz w:val="25"/>
          <w:szCs w:val="25"/>
          <w:lang w:eastAsia="it-IT"/>
        </w:rPr>
        <w:t xml:space="preserve">, Via </w:t>
      </w:r>
      <w:proofErr w:type="spellStart"/>
      <w:r w:rsidRPr="009D6B35">
        <w:rPr>
          <w:rFonts w:ascii="Arial" w:eastAsia="Times New Roman" w:hAnsi="Arial" w:cs="Arial"/>
          <w:color w:val="161616"/>
          <w:sz w:val="25"/>
          <w:szCs w:val="25"/>
          <w:lang w:eastAsia="it-IT"/>
        </w:rPr>
        <w:t>Sernesi-Str</w:t>
      </w:r>
      <w:proofErr w:type="spellEnd"/>
      <w:r w:rsidRPr="009D6B35">
        <w:rPr>
          <w:rFonts w:ascii="Arial" w:eastAsia="Times New Roman" w:hAnsi="Arial" w:cs="Arial"/>
          <w:color w:val="161616"/>
          <w:sz w:val="25"/>
          <w:szCs w:val="25"/>
          <w:lang w:eastAsia="it-IT"/>
        </w:rPr>
        <w:t>. 10, 39100 Bolzano/</w:t>
      </w:r>
      <w:proofErr w:type="spellStart"/>
      <w:r w:rsidRPr="009D6B35">
        <w:rPr>
          <w:rFonts w:ascii="Arial" w:eastAsia="Times New Roman" w:hAnsi="Arial" w:cs="Arial"/>
          <w:color w:val="161616"/>
          <w:sz w:val="25"/>
          <w:szCs w:val="25"/>
          <w:lang w:eastAsia="it-IT"/>
        </w:rPr>
        <w:t>Bozen</w:t>
      </w:r>
      <w:proofErr w:type="spellEnd"/>
      <w:r w:rsidRPr="009D6B35">
        <w:rPr>
          <w:rFonts w:ascii="Arial" w:eastAsia="Times New Roman" w:hAnsi="Arial" w:cs="Arial"/>
          <w:color w:val="161616"/>
          <w:sz w:val="25"/>
          <w:szCs w:val="25"/>
          <w:lang w:eastAsia="it-IT"/>
        </w:rPr>
        <w:t xml:space="preserve"> – Italy nella persona di Alexandre </w:t>
      </w:r>
      <w:proofErr w:type="spellStart"/>
      <w:r w:rsidRPr="009D6B35">
        <w:rPr>
          <w:rFonts w:ascii="Arial" w:eastAsia="Times New Roman" w:hAnsi="Arial" w:cs="Arial"/>
          <w:color w:val="161616"/>
          <w:sz w:val="25"/>
          <w:szCs w:val="25"/>
          <w:lang w:eastAsia="it-IT"/>
        </w:rPr>
        <w:t>Dvihally</w:t>
      </w:r>
      <w:proofErr w:type="spellEnd"/>
      <w:r w:rsidRPr="009D6B35">
        <w:rPr>
          <w:rFonts w:ascii="Arial" w:eastAsia="Times New Roman" w:hAnsi="Arial" w:cs="Arial"/>
          <w:color w:val="161616"/>
          <w:sz w:val="25"/>
          <w:szCs w:val="25"/>
          <w:lang w:eastAsia="it-IT"/>
        </w:rPr>
        <w:t>.</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In relazione ai dati forniti, il partecipante al concorso potrà esercitare i diritti di cui all’art.7 del d.lgs. 196/2003, rivolgendosi al responsabile del trattamento.</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21. Ritiro dei premi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I vincitori saranno contattati ai recapiti dai medesimi indicati tramite </w:t>
      </w:r>
      <w:proofErr w:type="spellStart"/>
      <w:r w:rsidRPr="009D6B35">
        <w:rPr>
          <w:rFonts w:ascii="Arial" w:eastAsia="Times New Roman" w:hAnsi="Arial" w:cs="Arial"/>
          <w:color w:val="161616"/>
          <w:sz w:val="25"/>
          <w:szCs w:val="25"/>
          <w:lang w:eastAsia="it-IT"/>
        </w:rPr>
        <w:t>email</w:t>
      </w:r>
      <w:proofErr w:type="spellEnd"/>
      <w:r w:rsidRPr="009D6B35">
        <w:rPr>
          <w:rFonts w:ascii="Arial" w:eastAsia="Times New Roman" w:hAnsi="Arial" w:cs="Arial"/>
          <w:color w:val="161616"/>
          <w:sz w:val="25"/>
          <w:szCs w:val="25"/>
          <w:lang w:eastAsia="it-IT"/>
        </w:rPr>
        <w:t xml:space="preserve"> e raccomandata A/R. I vincitori dovranno rispondere per l’accettazione del premio, entro e non oltre 10 giorni dalla data di ricezione della raccomandata A/R, al numero di fax o agli indirizzi (</w:t>
      </w:r>
      <w:proofErr w:type="spellStart"/>
      <w:r w:rsidRPr="009D6B35">
        <w:rPr>
          <w:rFonts w:ascii="Arial" w:eastAsia="Times New Roman" w:hAnsi="Arial" w:cs="Arial"/>
          <w:color w:val="161616"/>
          <w:sz w:val="25"/>
          <w:szCs w:val="25"/>
          <w:lang w:eastAsia="it-IT"/>
        </w:rPr>
        <w:t>email</w:t>
      </w:r>
      <w:proofErr w:type="spellEnd"/>
      <w:r w:rsidRPr="009D6B35">
        <w:rPr>
          <w:rFonts w:ascii="Arial" w:eastAsia="Times New Roman" w:hAnsi="Arial" w:cs="Arial"/>
          <w:color w:val="161616"/>
          <w:sz w:val="25"/>
          <w:szCs w:val="25"/>
          <w:lang w:eastAsia="it-IT"/>
        </w:rPr>
        <w:t xml:space="preserve"> e postale) indicati nella comunicazione.</w:t>
      </w:r>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22. Informazioni</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Eventuali quesiti sul concorso e sulla partecipazione potranno essere inviati a</w:t>
      </w:r>
      <w:r w:rsidRPr="009D6B35">
        <w:rPr>
          <w:rFonts w:ascii="Arial" w:eastAsia="Times New Roman" w:hAnsi="Arial" w:cs="Arial"/>
          <w:color w:val="161616"/>
          <w:sz w:val="25"/>
          <w:lang w:eastAsia="it-IT"/>
        </w:rPr>
        <w:t> </w:t>
      </w:r>
      <w:hyperlink r:id="rId7" w:history="1">
        <w:r w:rsidRPr="009D6B35">
          <w:rPr>
            <w:rFonts w:ascii="Arial" w:eastAsia="Times New Roman" w:hAnsi="Arial" w:cs="Arial"/>
            <w:color w:val="DD3333"/>
            <w:sz w:val="25"/>
            <w:u w:val="single"/>
            <w:lang w:eastAsia="it-IT"/>
          </w:rPr>
          <w:t>info@umbriamovie.it</w:t>
        </w:r>
      </w:hyperlink>
    </w:p>
    <w:p w:rsidR="009D6B35" w:rsidRPr="009D6B35" w:rsidRDefault="009D6B35" w:rsidP="009D6B35">
      <w:pPr>
        <w:spacing w:after="0" w:line="313" w:lineRule="atLeast"/>
        <w:textAlignment w:val="baseline"/>
        <w:outlineLvl w:val="2"/>
        <w:rPr>
          <w:rFonts w:ascii="Arial" w:eastAsia="Times New Roman" w:hAnsi="Arial" w:cs="Arial"/>
          <w:b/>
          <w:bCs/>
          <w:color w:val="161616"/>
          <w:sz w:val="29"/>
          <w:szCs w:val="29"/>
          <w:lang w:eastAsia="it-IT"/>
        </w:rPr>
      </w:pPr>
      <w:r w:rsidRPr="009D6B35">
        <w:rPr>
          <w:rFonts w:ascii="Arial" w:eastAsia="Times New Roman" w:hAnsi="Arial" w:cs="Arial"/>
          <w:b/>
          <w:bCs/>
          <w:color w:val="161616"/>
          <w:sz w:val="29"/>
          <w:szCs w:val="29"/>
          <w:lang w:eastAsia="it-IT"/>
        </w:rPr>
        <w:t>Allegato A</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In caso di partecipazione collettiva:</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lang w:eastAsia="it-IT"/>
        </w:rPr>
        <w:t>in qualità di referente responsabile del gruppo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lang w:eastAsia="it-IT"/>
        </w:rPr>
        <w:t xml:space="preserve">il </w:t>
      </w:r>
      <w:proofErr w:type="spellStart"/>
      <w:r w:rsidRPr="009D6B35">
        <w:rPr>
          <w:rFonts w:ascii="Arial" w:eastAsia="Times New Roman" w:hAnsi="Arial" w:cs="Arial"/>
          <w:b/>
          <w:bCs/>
          <w:color w:val="161616"/>
          <w:sz w:val="25"/>
          <w:lang w:eastAsia="it-IT"/>
        </w:rPr>
        <w:t>videomaker</w:t>
      </w:r>
      <w:proofErr w:type="spellEnd"/>
      <w:r w:rsidRPr="009D6B35">
        <w:rPr>
          <w:rFonts w:ascii="Arial" w:eastAsia="Times New Roman" w:hAnsi="Arial" w:cs="Arial"/>
          <w:b/>
          <w:bCs/>
          <w:color w:val="161616"/>
          <w:sz w:val="25"/>
          <w:lang w:eastAsia="it-IT"/>
        </w:rPr>
        <w:t xml:space="preserve"> dichiara</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di aver preso visione del bando e di accettarne integralmente e incondizionatamente tutto il contenuto;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xml:space="preserve">che il materiale di cui vengono ceduti i diritti di cui nel seguito è inedito e non sfruttato da altri per qualsiasi scopo o iniziativa. Dichiara inoltre di essere titolare esclusivo di tutti i diritti su quanto presentato e che non sono stati concessi a terzi diritti </w:t>
      </w:r>
      <w:proofErr w:type="spellStart"/>
      <w:r w:rsidRPr="009D6B35">
        <w:rPr>
          <w:rFonts w:ascii="Arial" w:eastAsia="Times New Roman" w:hAnsi="Arial" w:cs="Arial"/>
          <w:color w:val="161616"/>
          <w:sz w:val="25"/>
          <w:szCs w:val="25"/>
          <w:lang w:eastAsia="it-IT"/>
        </w:rPr>
        <w:t>confliggenti</w:t>
      </w:r>
      <w:proofErr w:type="spellEnd"/>
      <w:r w:rsidRPr="009D6B35">
        <w:rPr>
          <w:rFonts w:ascii="Arial" w:eastAsia="Times New Roman" w:hAnsi="Arial" w:cs="Arial"/>
          <w:color w:val="161616"/>
          <w:sz w:val="25"/>
          <w:szCs w:val="25"/>
          <w:lang w:eastAsia="it-IT"/>
        </w:rPr>
        <w:t xml:space="preserve"> né sono stati posti in essere atti in contrasto con i diritti in questa sede concessi o di cui si dispone, assicurandone il pacifico godimento. Garantisce, inoltre, di avere provveduto a ritirare duplicati autorizzati che, a sua conoscenza, dovessero trovarsi in deposito presso terzi, avendo con ciò interdetto costoro dall’utilizzo della proposta oggetto del concorso, anche col renderli edotti dell’avvenuta cessione totale a Regione Umbria dei diritti indicati nel presente Allegato;</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di concedere senza ulteriore ricompensa, il diritto su scala permanente mondiale all’esposizione in mostre della propria proposta progettuale e, analogamente, di concedere a Regione Umbria senza ulteriore ricompensa e su scala permanente mondiale, il diritto di relativa pubblicazione e diffusione su materiali stampati o in formato digitale, anche diffusi via web;</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lastRenderedPageBreak/>
        <w:t>di concedere che il proprio nome potrà essere diffuso mediante il sito</w:t>
      </w:r>
      <w:r w:rsidRPr="009D6B35">
        <w:rPr>
          <w:rFonts w:ascii="Arial" w:eastAsia="Times New Roman" w:hAnsi="Arial" w:cs="Arial"/>
          <w:color w:val="161616"/>
          <w:sz w:val="25"/>
          <w:lang w:eastAsia="it-IT"/>
        </w:rPr>
        <w:t> </w:t>
      </w:r>
      <w:hyperlink r:id="rId8" w:history="1">
        <w:r w:rsidRPr="009D6B35">
          <w:rPr>
            <w:rFonts w:ascii="Arial" w:eastAsia="Times New Roman" w:hAnsi="Arial" w:cs="Arial"/>
            <w:color w:val="161616"/>
            <w:sz w:val="25"/>
            <w:u w:val="single"/>
            <w:lang w:eastAsia="it-IT"/>
          </w:rPr>
          <w:t>www.umbriamovie.it</w:t>
        </w:r>
      </w:hyperlink>
      <w:r w:rsidRPr="009D6B35">
        <w:rPr>
          <w:rFonts w:ascii="Arial" w:eastAsia="Times New Roman" w:hAnsi="Arial" w:cs="Arial"/>
          <w:color w:val="161616"/>
          <w:sz w:val="25"/>
          <w:lang w:eastAsia="it-IT"/>
        </w:rPr>
        <w:t> </w:t>
      </w:r>
      <w:r w:rsidRPr="009D6B35">
        <w:rPr>
          <w:rFonts w:ascii="Arial" w:eastAsia="Times New Roman" w:hAnsi="Arial" w:cs="Arial"/>
          <w:color w:val="161616"/>
          <w:sz w:val="25"/>
          <w:szCs w:val="25"/>
          <w:lang w:eastAsia="it-IT"/>
        </w:rPr>
        <w:t>e nell’ambito di ulteriori canali collegati.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b/>
          <w:bCs/>
          <w:color w:val="161616"/>
          <w:sz w:val="25"/>
          <w:lang w:eastAsia="it-IT"/>
        </w:rPr>
        <w:t>Inoltre il </w:t>
      </w:r>
      <w:proofErr w:type="spellStart"/>
      <w:r w:rsidRPr="009D6B35">
        <w:rPr>
          <w:rFonts w:ascii="Arial" w:eastAsia="Times New Roman" w:hAnsi="Arial" w:cs="Arial"/>
          <w:b/>
          <w:bCs/>
          <w:color w:val="161616"/>
          <w:sz w:val="25"/>
          <w:lang w:eastAsia="it-IT"/>
        </w:rPr>
        <w:t>videomaker</w:t>
      </w:r>
      <w:proofErr w:type="spellEnd"/>
      <w:r w:rsidRPr="009D6B35">
        <w:rPr>
          <w:rFonts w:ascii="Arial" w:eastAsia="Times New Roman" w:hAnsi="Arial" w:cs="Arial"/>
          <w:b/>
          <w:bCs/>
          <w:color w:val="161616"/>
          <w:sz w:val="25"/>
          <w:lang w:eastAsia="it-IT"/>
        </w:rPr>
        <w:t xml:space="preserve"> si impegna a</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cedere a Regione Umbria su scala mondiale, il diritto non trasferibile, non esclusivo, esente da diritti d’autore di riprodurre in forma diretta o indiretta, temporanea o permanente, in tutto o in parte il contenuto originale della proposta e quelli derivati, nonché di cedere al medesimo ente tutti i diritti di utilizzazione in forma diretta o indiretta, temporanea o permanente, anche economica, nessuno escluso e senza eccezioni o riserve di alcun tipo, nonché tutti i diritti ai predetti connessi, concedendo a Regione Umbria l’autorizzazione esclusiva e illimitata a sfruttare anche commercialmente questi diritti, nonché a esercitare ogni autorità derivante dai medesimi in tutto il mondo, autorizzando sin da ora ogni successiva ed eventuale cessione o trasmissione degli stessi;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dare a Regione Umbria il consenso per lo sfruttamento, riproduzione e utilizzo della proposta in qualsiasi forma, compresi, senza valore limitativo, la riproduzione mediante mezzi elettronici, nonché la sua esposizione temporanea o permanente in luoghi pubblici;</w:t>
      </w:r>
    </w:p>
    <w:p w:rsidR="009D6B35" w:rsidRPr="009D6B35" w:rsidRDefault="009D6B35" w:rsidP="009D6B35">
      <w:pPr>
        <w:spacing w:after="0"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 </w:t>
      </w:r>
    </w:p>
    <w:p w:rsidR="009D6B35" w:rsidRPr="009D6B35" w:rsidRDefault="009D6B35" w:rsidP="009D6B35">
      <w:pPr>
        <w:spacing w:line="368" w:lineRule="atLeast"/>
        <w:textAlignment w:val="baseline"/>
        <w:rPr>
          <w:rFonts w:ascii="Arial" w:eastAsia="Times New Roman" w:hAnsi="Arial" w:cs="Arial"/>
          <w:color w:val="161616"/>
          <w:sz w:val="25"/>
          <w:szCs w:val="25"/>
          <w:lang w:eastAsia="it-IT"/>
        </w:rPr>
      </w:pPr>
      <w:r w:rsidRPr="009D6B35">
        <w:rPr>
          <w:rFonts w:ascii="Arial" w:eastAsia="Times New Roman" w:hAnsi="Arial" w:cs="Arial"/>
          <w:color w:val="161616"/>
          <w:sz w:val="25"/>
          <w:szCs w:val="25"/>
          <w:lang w:eastAsia="it-IT"/>
        </w:rPr>
        <w:t>non avanzare richiesta alcuna per l’ottenimento di un qualsiasi utile derivante dallo sfruttamento – anche commerciale – della proposta stessa ovvero da qualsivoglia impiego della medesima o da eventuale cessione o trasmissione dei diritti connessi alla predetta.</w:t>
      </w:r>
    </w:p>
    <w:p w:rsidR="00ED513C" w:rsidRDefault="00ED513C" w:rsidP="009D6B35"/>
    <w:sectPr w:rsidR="00ED513C" w:rsidSect="00ED513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defaultTabStop w:val="708"/>
  <w:hyphenationZone w:val="283"/>
  <w:characterSpacingControl w:val="doNotCompress"/>
  <w:compat/>
  <w:rsids>
    <w:rsidRoot w:val="00D7228C"/>
    <w:rsid w:val="009D6B35"/>
    <w:rsid w:val="00C0224A"/>
    <w:rsid w:val="00D7228C"/>
    <w:rsid w:val="00E607D6"/>
    <w:rsid w:val="00ED513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0224A"/>
  </w:style>
  <w:style w:type="paragraph" w:styleId="Titolo1">
    <w:name w:val="heading 1"/>
    <w:basedOn w:val="Normale"/>
    <w:link w:val="Titolo1Carattere"/>
    <w:uiPriority w:val="9"/>
    <w:qFormat/>
    <w:rsid w:val="009D6B3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3">
    <w:name w:val="heading 3"/>
    <w:basedOn w:val="Normale"/>
    <w:link w:val="Titolo3Carattere"/>
    <w:uiPriority w:val="9"/>
    <w:qFormat/>
    <w:rsid w:val="009D6B35"/>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D6B35"/>
    <w:rPr>
      <w:rFonts w:ascii="Times New Roman" w:eastAsia="Times New Roman" w:hAnsi="Times New Roman" w:cs="Times New Roman"/>
      <w:b/>
      <w:bCs/>
      <w:kern w:val="36"/>
      <w:sz w:val="48"/>
      <w:szCs w:val="48"/>
      <w:lang w:eastAsia="it-IT"/>
    </w:rPr>
  </w:style>
  <w:style w:type="character" w:customStyle="1" w:styleId="Titolo3Carattere">
    <w:name w:val="Titolo 3 Carattere"/>
    <w:basedOn w:val="Carpredefinitoparagrafo"/>
    <w:link w:val="Titolo3"/>
    <w:uiPriority w:val="9"/>
    <w:rsid w:val="009D6B35"/>
    <w:rPr>
      <w:rFonts w:ascii="Times New Roman" w:eastAsia="Times New Roman" w:hAnsi="Times New Roman" w:cs="Times New Roman"/>
      <w:b/>
      <w:bCs/>
      <w:sz w:val="27"/>
      <w:szCs w:val="27"/>
      <w:lang w:eastAsia="it-IT"/>
    </w:rPr>
  </w:style>
  <w:style w:type="paragraph" w:styleId="NormaleWeb">
    <w:name w:val="Normal (Web)"/>
    <w:basedOn w:val="Normale"/>
    <w:uiPriority w:val="99"/>
    <w:semiHidden/>
    <w:unhideWhenUsed/>
    <w:rsid w:val="009D6B3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9D6B35"/>
  </w:style>
  <w:style w:type="character" w:styleId="Enfasigrassetto">
    <w:name w:val="Strong"/>
    <w:basedOn w:val="Carpredefinitoparagrafo"/>
    <w:uiPriority w:val="22"/>
    <w:qFormat/>
    <w:rsid w:val="009D6B35"/>
    <w:rPr>
      <w:b/>
      <w:bCs/>
    </w:rPr>
  </w:style>
  <w:style w:type="character" w:styleId="Collegamentoipertestuale">
    <w:name w:val="Hyperlink"/>
    <w:basedOn w:val="Carpredefinitoparagrafo"/>
    <w:uiPriority w:val="99"/>
    <w:semiHidden/>
    <w:unhideWhenUsed/>
    <w:rsid w:val="009D6B35"/>
    <w:rPr>
      <w:color w:val="0000FF"/>
      <w:u w:val="single"/>
    </w:rPr>
  </w:style>
</w:styles>
</file>

<file path=word/webSettings.xml><?xml version="1.0" encoding="utf-8"?>
<w:webSettings xmlns:r="http://schemas.openxmlformats.org/officeDocument/2006/relationships" xmlns:w="http://schemas.openxmlformats.org/wordprocessingml/2006/main">
  <w:divs>
    <w:div w:id="1984698020">
      <w:bodyDiv w:val="1"/>
      <w:marLeft w:val="0"/>
      <w:marRight w:val="0"/>
      <w:marTop w:val="0"/>
      <w:marBottom w:val="0"/>
      <w:divBdr>
        <w:top w:val="none" w:sz="0" w:space="0" w:color="auto"/>
        <w:left w:val="none" w:sz="0" w:space="0" w:color="auto"/>
        <w:bottom w:val="none" w:sz="0" w:space="0" w:color="auto"/>
        <w:right w:val="none" w:sz="0" w:space="0" w:color="auto"/>
      </w:divBdr>
      <w:divsChild>
        <w:div w:id="194196291">
          <w:marLeft w:val="0"/>
          <w:marRight w:val="0"/>
          <w:marTop w:val="0"/>
          <w:marBottom w:val="586"/>
          <w:divBdr>
            <w:top w:val="none" w:sz="0" w:space="0" w:color="auto"/>
            <w:left w:val="none" w:sz="0" w:space="0" w:color="auto"/>
            <w:bottom w:val="none" w:sz="0" w:space="0" w:color="auto"/>
            <w:right w:val="none" w:sz="0" w:space="0" w:color="auto"/>
          </w:divBdr>
          <w:divsChild>
            <w:div w:id="726492394">
              <w:marLeft w:val="0"/>
              <w:marRight w:val="0"/>
              <w:marTop w:val="0"/>
              <w:marBottom w:val="0"/>
              <w:divBdr>
                <w:top w:val="none" w:sz="0" w:space="0" w:color="auto"/>
                <w:left w:val="none" w:sz="0" w:space="0" w:color="auto"/>
                <w:bottom w:val="none" w:sz="0" w:space="0" w:color="auto"/>
                <w:right w:val="none" w:sz="0" w:space="0" w:color="auto"/>
              </w:divBdr>
            </w:div>
          </w:divsChild>
        </w:div>
        <w:div w:id="1757359956">
          <w:marLeft w:val="0"/>
          <w:marRight w:val="0"/>
          <w:marTop w:val="0"/>
          <w:marBottom w:val="586"/>
          <w:divBdr>
            <w:top w:val="none" w:sz="0" w:space="0" w:color="auto"/>
            <w:left w:val="none" w:sz="0" w:space="0" w:color="auto"/>
            <w:bottom w:val="none" w:sz="0" w:space="0" w:color="auto"/>
            <w:right w:val="none" w:sz="0" w:space="0" w:color="auto"/>
          </w:divBdr>
          <w:divsChild>
            <w:div w:id="392390809">
              <w:marLeft w:val="0"/>
              <w:marRight w:val="0"/>
              <w:marTop w:val="0"/>
              <w:marBottom w:val="0"/>
              <w:divBdr>
                <w:top w:val="none" w:sz="0" w:space="0" w:color="auto"/>
                <w:left w:val="none" w:sz="0" w:space="0" w:color="auto"/>
                <w:bottom w:val="none" w:sz="0" w:space="0" w:color="auto"/>
                <w:right w:val="none" w:sz="0" w:space="0" w:color="auto"/>
              </w:divBdr>
            </w:div>
          </w:divsChild>
        </w:div>
        <w:div w:id="1678919115">
          <w:marLeft w:val="0"/>
          <w:marRight w:val="0"/>
          <w:marTop w:val="0"/>
          <w:marBottom w:val="586"/>
          <w:divBdr>
            <w:top w:val="none" w:sz="0" w:space="0" w:color="auto"/>
            <w:left w:val="none" w:sz="0" w:space="0" w:color="auto"/>
            <w:bottom w:val="none" w:sz="0" w:space="0" w:color="auto"/>
            <w:right w:val="none" w:sz="0" w:space="0" w:color="auto"/>
          </w:divBdr>
          <w:divsChild>
            <w:div w:id="763650768">
              <w:marLeft w:val="0"/>
              <w:marRight w:val="0"/>
              <w:marTop w:val="0"/>
              <w:marBottom w:val="0"/>
              <w:divBdr>
                <w:top w:val="none" w:sz="0" w:space="0" w:color="auto"/>
                <w:left w:val="none" w:sz="0" w:space="0" w:color="auto"/>
                <w:bottom w:val="none" w:sz="0" w:space="0" w:color="auto"/>
                <w:right w:val="none" w:sz="0" w:space="0" w:color="auto"/>
              </w:divBdr>
            </w:div>
          </w:divsChild>
        </w:div>
        <w:div w:id="972447759">
          <w:marLeft w:val="0"/>
          <w:marRight w:val="0"/>
          <w:marTop w:val="0"/>
          <w:marBottom w:val="586"/>
          <w:divBdr>
            <w:top w:val="none" w:sz="0" w:space="0" w:color="auto"/>
            <w:left w:val="none" w:sz="0" w:space="0" w:color="auto"/>
            <w:bottom w:val="none" w:sz="0" w:space="0" w:color="auto"/>
            <w:right w:val="none" w:sz="0" w:space="0" w:color="auto"/>
          </w:divBdr>
          <w:divsChild>
            <w:div w:id="626544227">
              <w:marLeft w:val="0"/>
              <w:marRight w:val="0"/>
              <w:marTop w:val="0"/>
              <w:marBottom w:val="0"/>
              <w:divBdr>
                <w:top w:val="none" w:sz="0" w:space="0" w:color="auto"/>
                <w:left w:val="none" w:sz="0" w:space="0" w:color="auto"/>
                <w:bottom w:val="none" w:sz="0" w:space="0" w:color="auto"/>
                <w:right w:val="none" w:sz="0" w:space="0" w:color="auto"/>
              </w:divBdr>
            </w:div>
          </w:divsChild>
        </w:div>
        <w:div w:id="1234201785">
          <w:marLeft w:val="0"/>
          <w:marRight w:val="0"/>
          <w:marTop w:val="0"/>
          <w:marBottom w:val="586"/>
          <w:divBdr>
            <w:top w:val="none" w:sz="0" w:space="0" w:color="auto"/>
            <w:left w:val="none" w:sz="0" w:space="0" w:color="auto"/>
            <w:bottom w:val="none" w:sz="0" w:space="0" w:color="auto"/>
            <w:right w:val="none" w:sz="0" w:space="0" w:color="auto"/>
          </w:divBdr>
          <w:divsChild>
            <w:div w:id="972297182">
              <w:marLeft w:val="0"/>
              <w:marRight w:val="0"/>
              <w:marTop w:val="0"/>
              <w:marBottom w:val="0"/>
              <w:divBdr>
                <w:top w:val="none" w:sz="0" w:space="0" w:color="auto"/>
                <w:left w:val="none" w:sz="0" w:space="0" w:color="auto"/>
                <w:bottom w:val="none" w:sz="0" w:space="0" w:color="auto"/>
                <w:right w:val="none" w:sz="0" w:space="0" w:color="auto"/>
              </w:divBdr>
            </w:div>
          </w:divsChild>
        </w:div>
        <w:div w:id="943070224">
          <w:marLeft w:val="0"/>
          <w:marRight w:val="0"/>
          <w:marTop w:val="0"/>
          <w:marBottom w:val="586"/>
          <w:divBdr>
            <w:top w:val="none" w:sz="0" w:space="0" w:color="auto"/>
            <w:left w:val="none" w:sz="0" w:space="0" w:color="auto"/>
            <w:bottom w:val="none" w:sz="0" w:space="0" w:color="auto"/>
            <w:right w:val="none" w:sz="0" w:space="0" w:color="auto"/>
          </w:divBdr>
          <w:divsChild>
            <w:div w:id="786043480">
              <w:marLeft w:val="0"/>
              <w:marRight w:val="0"/>
              <w:marTop w:val="0"/>
              <w:marBottom w:val="0"/>
              <w:divBdr>
                <w:top w:val="none" w:sz="0" w:space="0" w:color="auto"/>
                <w:left w:val="none" w:sz="0" w:space="0" w:color="auto"/>
                <w:bottom w:val="none" w:sz="0" w:space="0" w:color="auto"/>
                <w:right w:val="none" w:sz="0" w:space="0" w:color="auto"/>
              </w:divBdr>
            </w:div>
          </w:divsChild>
        </w:div>
        <w:div w:id="1155877859">
          <w:marLeft w:val="0"/>
          <w:marRight w:val="0"/>
          <w:marTop w:val="0"/>
          <w:marBottom w:val="586"/>
          <w:divBdr>
            <w:top w:val="none" w:sz="0" w:space="0" w:color="auto"/>
            <w:left w:val="none" w:sz="0" w:space="0" w:color="auto"/>
            <w:bottom w:val="none" w:sz="0" w:space="0" w:color="auto"/>
            <w:right w:val="none" w:sz="0" w:space="0" w:color="auto"/>
          </w:divBdr>
          <w:divsChild>
            <w:div w:id="862550393">
              <w:marLeft w:val="0"/>
              <w:marRight w:val="0"/>
              <w:marTop w:val="0"/>
              <w:marBottom w:val="0"/>
              <w:divBdr>
                <w:top w:val="none" w:sz="0" w:space="0" w:color="auto"/>
                <w:left w:val="none" w:sz="0" w:space="0" w:color="auto"/>
                <w:bottom w:val="none" w:sz="0" w:space="0" w:color="auto"/>
                <w:right w:val="none" w:sz="0" w:space="0" w:color="auto"/>
              </w:divBdr>
            </w:div>
          </w:divsChild>
        </w:div>
        <w:div w:id="1569264643">
          <w:marLeft w:val="0"/>
          <w:marRight w:val="0"/>
          <w:marTop w:val="0"/>
          <w:marBottom w:val="586"/>
          <w:divBdr>
            <w:top w:val="none" w:sz="0" w:space="0" w:color="auto"/>
            <w:left w:val="none" w:sz="0" w:space="0" w:color="auto"/>
            <w:bottom w:val="none" w:sz="0" w:space="0" w:color="auto"/>
            <w:right w:val="none" w:sz="0" w:space="0" w:color="auto"/>
          </w:divBdr>
          <w:divsChild>
            <w:div w:id="1641960199">
              <w:marLeft w:val="0"/>
              <w:marRight w:val="0"/>
              <w:marTop w:val="0"/>
              <w:marBottom w:val="0"/>
              <w:divBdr>
                <w:top w:val="none" w:sz="0" w:space="0" w:color="auto"/>
                <w:left w:val="none" w:sz="0" w:space="0" w:color="auto"/>
                <w:bottom w:val="none" w:sz="0" w:space="0" w:color="auto"/>
                <w:right w:val="none" w:sz="0" w:space="0" w:color="auto"/>
              </w:divBdr>
            </w:div>
          </w:divsChild>
        </w:div>
        <w:div w:id="889001238">
          <w:marLeft w:val="0"/>
          <w:marRight w:val="0"/>
          <w:marTop w:val="0"/>
          <w:marBottom w:val="586"/>
          <w:divBdr>
            <w:top w:val="none" w:sz="0" w:space="0" w:color="auto"/>
            <w:left w:val="none" w:sz="0" w:space="0" w:color="auto"/>
            <w:bottom w:val="none" w:sz="0" w:space="0" w:color="auto"/>
            <w:right w:val="none" w:sz="0" w:space="0" w:color="auto"/>
          </w:divBdr>
          <w:divsChild>
            <w:div w:id="1215583846">
              <w:marLeft w:val="0"/>
              <w:marRight w:val="0"/>
              <w:marTop w:val="0"/>
              <w:marBottom w:val="0"/>
              <w:divBdr>
                <w:top w:val="none" w:sz="0" w:space="0" w:color="auto"/>
                <w:left w:val="none" w:sz="0" w:space="0" w:color="auto"/>
                <w:bottom w:val="none" w:sz="0" w:space="0" w:color="auto"/>
                <w:right w:val="none" w:sz="0" w:space="0" w:color="auto"/>
              </w:divBdr>
            </w:div>
          </w:divsChild>
        </w:div>
        <w:div w:id="243496483">
          <w:marLeft w:val="0"/>
          <w:marRight w:val="0"/>
          <w:marTop w:val="0"/>
          <w:marBottom w:val="586"/>
          <w:divBdr>
            <w:top w:val="none" w:sz="0" w:space="0" w:color="auto"/>
            <w:left w:val="none" w:sz="0" w:space="0" w:color="auto"/>
            <w:bottom w:val="none" w:sz="0" w:space="0" w:color="auto"/>
            <w:right w:val="none" w:sz="0" w:space="0" w:color="auto"/>
          </w:divBdr>
          <w:divsChild>
            <w:div w:id="1987196719">
              <w:marLeft w:val="0"/>
              <w:marRight w:val="0"/>
              <w:marTop w:val="0"/>
              <w:marBottom w:val="0"/>
              <w:divBdr>
                <w:top w:val="none" w:sz="0" w:space="0" w:color="auto"/>
                <w:left w:val="none" w:sz="0" w:space="0" w:color="auto"/>
                <w:bottom w:val="none" w:sz="0" w:space="0" w:color="auto"/>
                <w:right w:val="none" w:sz="0" w:space="0" w:color="auto"/>
              </w:divBdr>
            </w:div>
          </w:divsChild>
        </w:div>
        <w:div w:id="618533981">
          <w:marLeft w:val="0"/>
          <w:marRight w:val="0"/>
          <w:marTop w:val="0"/>
          <w:marBottom w:val="586"/>
          <w:divBdr>
            <w:top w:val="none" w:sz="0" w:space="0" w:color="auto"/>
            <w:left w:val="none" w:sz="0" w:space="0" w:color="auto"/>
            <w:bottom w:val="none" w:sz="0" w:space="0" w:color="auto"/>
            <w:right w:val="none" w:sz="0" w:space="0" w:color="auto"/>
          </w:divBdr>
          <w:divsChild>
            <w:div w:id="1021510654">
              <w:marLeft w:val="0"/>
              <w:marRight w:val="0"/>
              <w:marTop w:val="0"/>
              <w:marBottom w:val="0"/>
              <w:divBdr>
                <w:top w:val="none" w:sz="0" w:space="0" w:color="auto"/>
                <w:left w:val="none" w:sz="0" w:space="0" w:color="auto"/>
                <w:bottom w:val="none" w:sz="0" w:space="0" w:color="auto"/>
                <w:right w:val="none" w:sz="0" w:space="0" w:color="auto"/>
              </w:divBdr>
            </w:div>
          </w:divsChild>
        </w:div>
        <w:div w:id="1907837216">
          <w:marLeft w:val="0"/>
          <w:marRight w:val="0"/>
          <w:marTop w:val="0"/>
          <w:marBottom w:val="586"/>
          <w:divBdr>
            <w:top w:val="none" w:sz="0" w:space="0" w:color="auto"/>
            <w:left w:val="none" w:sz="0" w:space="0" w:color="auto"/>
            <w:bottom w:val="none" w:sz="0" w:space="0" w:color="auto"/>
            <w:right w:val="none" w:sz="0" w:space="0" w:color="auto"/>
          </w:divBdr>
          <w:divsChild>
            <w:div w:id="1000163556">
              <w:marLeft w:val="0"/>
              <w:marRight w:val="0"/>
              <w:marTop w:val="0"/>
              <w:marBottom w:val="0"/>
              <w:divBdr>
                <w:top w:val="none" w:sz="0" w:space="0" w:color="auto"/>
                <w:left w:val="none" w:sz="0" w:space="0" w:color="auto"/>
                <w:bottom w:val="none" w:sz="0" w:space="0" w:color="auto"/>
                <w:right w:val="none" w:sz="0" w:space="0" w:color="auto"/>
              </w:divBdr>
            </w:div>
          </w:divsChild>
        </w:div>
        <w:div w:id="1852257032">
          <w:marLeft w:val="0"/>
          <w:marRight w:val="0"/>
          <w:marTop w:val="0"/>
          <w:marBottom w:val="586"/>
          <w:divBdr>
            <w:top w:val="none" w:sz="0" w:space="0" w:color="auto"/>
            <w:left w:val="none" w:sz="0" w:space="0" w:color="auto"/>
            <w:bottom w:val="none" w:sz="0" w:space="0" w:color="auto"/>
            <w:right w:val="none" w:sz="0" w:space="0" w:color="auto"/>
          </w:divBdr>
          <w:divsChild>
            <w:div w:id="2092310239">
              <w:marLeft w:val="0"/>
              <w:marRight w:val="0"/>
              <w:marTop w:val="0"/>
              <w:marBottom w:val="0"/>
              <w:divBdr>
                <w:top w:val="none" w:sz="0" w:space="0" w:color="auto"/>
                <w:left w:val="none" w:sz="0" w:space="0" w:color="auto"/>
                <w:bottom w:val="none" w:sz="0" w:space="0" w:color="auto"/>
                <w:right w:val="none" w:sz="0" w:space="0" w:color="auto"/>
              </w:divBdr>
            </w:div>
          </w:divsChild>
        </w:div>
        <w:div w:id="1095635210">
          <w:marLeft w:val="0"/>
          <w:marRight w:val="0"/>
          <w:marTop w:val="0"/>
          <w:marBottom w:val="586"/>
          <w:divBdr>
            <w:top w:val="none" w:sz="0" w:space="0" w:color="auto"/>
            <w:left w:val="none" w:sz="0" w:space="0" w:color="auto"/>
            <w:bottom w:val="none" w:sz="0" w:space="0" w:color="auto"/>
            <w:right w:val="none" w:sz="0" w:space="0" w:color="auto"/>
          </w:divBdr>
          <w:divsChild>
            <w:div w:id="1403916104">
              <w:marLeft w:val="0"/>
              <w:marRight w:val="0"/>
              <w:marTop w:val="0"/>
              <w:marBottom w:val="0"/>
              <w:divBdr>
                <w:top w:val="none" w:sz="0" w:space="0" w:color="auto"/>
                <w:left w:val="none" w:sz="0" w:space="0" w:color="auto"/>
                <w:bottom w:val="none" w:sz="0" w:space="0" w:color="auto"/>
                <w:right w:val="none" w:sz="0" w:space="0" w:color="auto"/>
              </w:divBdr>
            </w:div>
          </w:divsChild>
        </w:div>
        <w:div w:id="1984847055">
          <w:marLeft w:val="0"/>
          <w:marRight w:val="0"/>
          <w:marTop w:val="0"/>
          <w:marBottom w:val="586"/>
          <w:divBdr>
            <w:top w:val="none" w:sz="0" w:space="0" w:color="auto"/>
            <w:left w:val="none" w:sz="0" w:space="0" w:color="auto"/>
            <w:bottom w:val="none" w:sz="0" w:space="0" w:color="auto"/>
            <w:right w:val="none" w:sz="0" w:space="0" w:color="auto"/>
          </w:divBdr>
          <w:divsChild>
            <w:div w:id="1231161434">
              <w:marLeft w:val="0"/>
              <w:marRight w:val="0"/>
              <w:marTop w:val="0"/>
              <w:marBottom w:val="0"/>
              <w:divBdr>
                <w:top w:val="none" w:sz="0" w:space="0" w:color="auto"/>
                <w:left w:val="none" w:sz="0" w:space="0" w:color="auto"/>
                <w:bottom w:val="none" w:sz="0" w:space="0" w:color="auto"/>
                <w:right w:val="none" w:sz="0" w:space="0" w:color="auto"/>
              </w:divBdr>
            </w:div>
          </w:divsChild>
        </w:div>
        <w:div w:id="1088309298">
          <w:marLeft w:val="0"/>
          <w:marRight w:val="0"/>
          <w:marTop w:val="0"/>
          <w:marBottom w:val="586"/>
          <w:divBdr>
            <w:top w:val="none" w:sz="0" w:space="0" w:color="auto"/>
            <w:left w:val="none" w:sz="0" w:space="0" w:color="auto"/>
            <w:bottom w:val="none" w:sz="0" w:space="0" w:color="auto"/>
            <w:right w:val="none" w:sz="0" w:space="0" w:color="auto"/>
          </w:divBdr>
          <w:divsChild>
            <w:div w:id="385689961">
              <w:marLeft w:val="0"/>
              <w:marRight w:val="0"/>
              <w:marTop w:val="0"/>
              <w:marBottom w:val="0"/>
              <w:divBdr>
                <w:top w:val="none" w:sz="0" w:space="0" w:color="auto"/>
                <w:left w:val="none" w:sz="0" w:space="0" w:color="auto"/>
                <w:bottom w:val="none" w:sz="0" w:space="0" w:color="auto"/>
                <w:right w:val="none" w:sz="0" w:space="0" w:color="auto"/>
              </w:divBdr>
            </w:div>
          </w:divsChild>
        </w:div>
        <w:div w:id="1901819730">
          <w:marLeft w:val="0"/>
          <w:marRight w:val="0"/>
          <w:marTop w:val="0"/>
          <w:marBottom w:val="586"/>
          <w:divBdr>
            <w:top w:val="none" w:sz="0" w:space="0" w:color="auto"/>
            <w:left w:val="none" w:sz="0" w:space="0" w:color="auto"/>
            <w:bottom w:val="none" w:sz="0" w:space="0" w:color="auto"/>
            <w:right w:val="none" w:sz="0" w:space="0" w:color="auto"/>
          </w:divBdr>
          <w:divsChild>
            <w:div w:id="1255285228">
              <w:marLeft w:val="0"/>
              <w:marRight w:val="0"/>
              <w:marTop w:val="0"/>
              <w:marBottom w:val="0"/>
              <w:divBdr>
                <w:top w:val="none" w:sz="0" w:space="0" w:color="auto"/>
                <w:left w:val="none" w:sz="0" w:space="0" w:color="auto"/>
                <w:bottom w:val="none" w:sz="0" w:space="0" w:color="auto"/>
                <w:right w:val="none" w:sz="0" w:space="0" w:color="auto"/>
              </w:divBdr>
            </w:div>
          </w:divsChild>
        </w:div>
        <w:div w:id="1833567853">
          <w:marLeft w:val="0"/>
          <w:marRight w:val="0"/>
          <w:marTop w:val="0"/>
          <w:marBottom w:val="586"/>
          <w:divBdr>
            <w:top w:val="none" w:sz="0" w:space="0" w:color="auto"/>
            <w:left w:val="none" w:sz="0" w:space="0" w:color="auto"/>
            <w:bottom w:val="none" w:sz="0" w:space="0" w:color="auto"/>
            <w:right w:val="none" w:sz="0" w:space="0" w:color="auto"/>
          </w:divBdr>
          <w:divsChild>
            <w:div w:id="632322997">
              <w:marLeft w:val="0"/>
              <w:marRight w:val="0"/>
              <w:marTop w:val="0"/>
              <w:marBottom w:val="0"/>
              <w:divBdr>
                <w:top w:val="none" w:sz="0" w:space="0" w:color="auto"/>
                <w:left w:val="none" w:sz="0" w:space="0" w:color="auto"/>
                <w:bottom w:val="none" w:sz="0" w:space="0" w:color="auto"/>
                <w:right w:val="none" w:sz="0" w:space="0" w:color="auto"/>
              </w:divBdr>
            </w:div>
          </w:divsChild>
        </w:div>
        <w:div w:id="1409232103">
          <w:marLeft w:val="0"/>
          <w:marRight w:val="0"/>
          <w:marTop w:val="0"/>
          <w:marBottom w:val="586"/>
          <w:divBdr>
            <w:top w:val="none" w:sz="0" w:space="0" w:color="auto"/>
            <w:left w:val="none" w:sz="0" w:space="0" w:color="auto"/>
            <w:bottom w:val="none" w:sz="0" w:space="0" w:color="auto"/>
            <w:right w:val="none" w:sz="0" w:space="0" w:color="auto"/>
          </w:divBdr>
          <w:divsChild>
            <w:div w:id="175732349">
              <w:marLeft w:val="0"/>
              <w:marRight w:val="0"/>
              <w:marTop w:val="0"/>
              <w:marBottom w:val="0"/>
              <w:divBdr>
                <w:top w:val="none" w:sz="0" w:space="0" w:color="auto"/>
                <w:left w:val="none" w:sz="0" w:space="0" w:color="auto"/>
                <w:bottom w:val="none" w:sz="0" w:space="0" w:color="auto"/>
                <w:right w:val="none" w:sz="0" w:space="0" w:color="auto"/>
              </w:divBdr>
            </w:div>
          </w:divsChild>
        </w:div>
        <w:div w:id="1697317067">
          <w:marLeft w:val="0"/>
          <w:marRight w:val="0"/>
          <w:marTop w:val="0"/>
          <w:marBottom w:val="586"/>
          <w:divBdr>
            <w:top w:val="none" w:sz="0" w:space="0" w:color="auto"/>
            <w:left w:val="none" w:sz="0" w:space="0" w:color="auto"/>
            <w:bottom w:val="none" w:sz="0" w:space="0" w:color="auto"/>
            <w:right w:val="none" w:sz="0" w:space="0" w:color="auto"/>
          </w:divBdr>
          <w:divsChild>
            <w:div w:id="601496103">
              <w:marLeft w:val="0"/>
              <w:marRight w:val="0"/>
              <w:marTop w:val="0"/>
              <w:marBottom w:val="0"/>
              <w:divBdr>
                <w:top w:val="none" w:sz="0" w:space="0" w:color="auto"/>
                <w:left w:val="none" w:sz="0" w:space="0" w:color="auto"/>
                <w:bottom w:val="none" w:sz="0" w:space="0" w:color="auto"/>
                <w:right w:val="none" w:sz="0" w:space="0" w:color="auto"/>
              </w:divBdr>
            </w:div>
          </w:divsChild>
        </w:div>
        <w:div w:id="2108426198">
          <w:marLeft w:val="0"/>
          <w:marRight w:val="0"/>
          <w:marTop w:val="0"/>
          <w:marBottom w:val="586"/>
          <w:divBdr>
            <w:top w:val="none" w:sz="0" w:space="0" w:color="auto"/>
            <w:left w:val="none" w:sz="0" w:space="0" w:color="auto"/>
            <w:bottom w:val="none" w:sz="0" w:space="0" w:color="auto"/>
            <w:right w:val="none" w:sz="0" w:space="0" w:color="auto"/>
          </w:divBdr>
          <w:divsChild>
            <w:div w:id="1718316306">
              <w:marLeft w:val="0"/>
              <w:marRight w:val="0"/>
              <w:marTop w:val="0"/>
              <w:marBottom w:val="0"/>
              <w:divBdr>
                <w:top w:val="none" w:sz="0" w:space="0" w:color="auto"/>
                <w:left w:val="none" w:sz="0" w:space="0" w:color="auto"/>
                <w:bottom w:val="none" w:sz="0" w:space="0" w:color="auto"/>
                <w:right w:val="none" w:sz="0" w:space="0" w:color="auto"/>
              </w:divBdr>
            </w:div>
          </w:divsChild>
        </w:div>
        <w:div w:id="1185898201">
          <w:marLeft w:val="0"/>
          <w:marRight w:val="0"/>
          <w:marTop w:val="0"/>
          <w:marBottom w:val="586"/>
          <w:divBdr>
            <w:top w:val="none" w:sz="0" w:space="0" w:color="auto"/>
            <w:left w:val="none" w:sz="0" w:space="0" w:color="auto"/>
            <w:bottom w:val="none" w:sz="0" w:space="0" w:color="auto"/>
            <w:right w:val="none" w:sz="0" w:space="0" w:color="auto"/>
          </w:divBdr>
          <w:divsChild>
            <w:div w:id="581373865">
              <w:marLeft w:val="0"/>
              <w:marRight w:val="0"/>
              <w:marTop w:val="0"/>
              <w:marBottom w:val="0"/>
              <w:divBdr>
                <w:top w:val="none" w:sz="0" w:space="0" w:color="auto"/>
                <w:left w:val="none" w:sz="0" w:space="0" w:color="auto"/>
                <w:bottom w:val="none" w:sz="0" w:space="0" w:color="auto"/>
                <w:right w:val="none" w:sz="0" w:space="0" w:color="auto"/>
              </w:divBdr>
            </w:div>
          </w:divsChild>
        </w:div>
        <w:div w:id="819273695">
          <w:marLeft w:val="0"/>
          <w:marRight w:val="0"/>
          <w:marTop w:val="0"/>
          <w:marBottom w:val="586"/>
          <w:divBdr>
            <w:top w:val="none" w:sz="0" w:space="0" w:color="auto"/>
            <w:left w:val="none" w:sz="0" w:space="0" w:color="auto"/>
            <w:bottom w:val="none" w:sz="0" w:space="0" w:color="auto"/>
            <w:right w:val="none" w:sz="0" w:space="0" w:color="auto"/>
          </w:divBdr>
          <w:divsChild>
            <w:div w:id="1421414899">
              <w:marLeft w:val="0"/>
              <w:marRight w:val="0"/>
              <w:marTop w:val="0"/>
              <w:marBottom w:val="0"/>
              <w:divBdr>
                <w:top w:val="none" w:sz="0" w:space="0" w:color="auto"/>
                <w:left w:val="none" w:sz="0" w:space="0" w:color="auto"/>
                <w:bottom w:val="none" w:sz="0" w:space="0" w:color="auto"/>
                <w:right w:val="none" w:sz="0" w:space="0" w:color="auto"/>
              </w:divBdr>
            </w:div>
          </w:divsChild>
        </w:div>
        <w:div w:id="664089426">
          <w:marLeft w:val="0"/>
          <w:marRight w:val="0"/>
          <w:marTop w:val="0"/>
          <w:marBottom w:val="586"/>
          <w:divBdr>
            <w:top w:val="none" w:sz="0" w:space="0" w:color="auto"/>
            <w:left w:val="none" w:sz="0" w:space="0" w:color="auto"/>
            <w:bottom w:val="none" w:sz="0" w:space="0" w:color="auto"/>
            <w:right w:val="none" w:sz="0" w:space="0" w:color="auto"/>
          </w:divBdr>
          <w:divsChild>
            <w:div w:id="93914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mbriamovie.it/" TargetMode="External"/><Relationship Id="rId3" Type="http://schemas.openxmlformats.org/officeDocument/2006/relationships/webSettings" Target="webSettings.xml"/><Relationship Id="rId7" Type="http://schemas.openxmlformats.org/officeDocument/2006/relationships/hyperlink" Target="mailto:info@umbriamovie.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umbriamovie.it/" TargetMode="External"/><Relationship Id="rId5" Type="http://schemas.openxmlformats.org/officeDocument/2006/relationships/hyperlink" Target="http://www.umbriamovie.it/" TargetMode="External"/><Relationship Id="rId10" Type="http://schemas.openxmlformats.org/officeDocument/2006/relationships/theme" Target="theme/theme1.xml"/><Relationship Id="rId4" Type="http://schemas.openxmlformats.org/officeDocument/2006/relationships/hyperlink" Target="http://www.umbriamovie.it/it/candidatura_videomakers/"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o">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9</Pages>
  <Words>2650</Words>
  <Characters>15110</Characters>
  <Application>Microsoft Office Word</Application>
  <DocSecurity>0</DocSecurity>
  <Lines>125</Lines>
  <Paragraphs>35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COMUNICAPIU</dc:creator>
  <cp:keywords/>
  <dc:description/>
  <cp:lastModifiedBy>COMUNICAPIU</cp:lastModifiedBy>
  <cp:revision>1</cp:revision>
  <dcterms:created xsi:type="dcterms:W3CDTF">2015-09-23T08:53:00Z</dcterms:created>
  <dcterms:modified xsi:type="dcterms:W3CDTF">2015-09-23T09:11:00Z</dcterms:modified>
</cp:coreProperties>
</file>