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E9C" w:rsidRPr="00EA54D9" w:rsidRDefault="00FF3612" w:rsidP="009F7F50">
      <w:pPr>
        <w:ind w:left="2977"/>
        <w:rPr>
          <w:rFonts w:ascii="Verdana" w:hAnsi="Verdana"/>
          <w:b/>
          <w:sz w:val="22"/>
          <w:szCs w:val="22"/>
        </w:rPr>
      </w:pPr>
      <w:r w:rsidRPr="00EA54D9">
        <w:rPr>
          <w:rFonts w:ascii="Verdana" w:hAnsi="Verdana"/>
          <w:b/>
          <w:sz w:val="22"/>
          <w:szCs w:val="22"/>
        </w:rPr>
        <w:t xml:space="preserve">Dr. </w:t>
      </w:r>
      <w:r w:rsidR="00E03383">
        <w:rPr>
          <w:rFonts w:ascii="Verdana" w:hAnsi="Verdana"/>
          <w:b/>
          <w:sz w:val="22"/>
          <w:szCs w:val="22"/>
        </w:rPr>
        <w:t>Alberto Bambini</w:t>
      </w:r>
    </w:p>
    <w:p w:rsidR="00EA54D9" w:rsidRPr="00EA54D9" w:rsidRDefault="00E03383" w:rsidP="009F7F50">
      <w:pPr>
        <w:ind w:left="2977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Sindaco Comune di Acquapendente (Viterbo) </w:t>
      </w:r>
    </w:p>
    <w:p w:rsidR="00FF3612" w:rsidRPr="00EA54D9" w:rsidRDefault="00DE0E9C" w:rsidP="009F7F50">
      <w:pPr>
        <w:ind w:left="2977"/>
        <w:rPr>
          <w:rFonts w:ascii="Verdana" w:hAnsi="Verdana"/>
          <w:b/>
          <w:sz w:val="22"/>
          <w:szCs w:val="22"/>
        </w:rPr>
      </w:pPr>
      <w:r w:rsidRPr="00EA54D9">
        <w:rPr>
          <w:rFonts w:ascii="Verdana" w:hAnsi="Verdana"/>
          <w:b/>
          <w:sz w:val="22"/>
          <w:szCs w:val="22"/>
        </w:rPr>
        <w:t xml:space="preserve">s.p.m. via mail </w:t>
      </w:r>
    </w:p>
    <w:p w:rsidR="00FF3612" w:rsidRPr="00EA54D9" w:rsidRDefault="00FF3612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DE0E9C" w:rsidRPr="00EA54D9" w:rsidRDefault="00DE0E9C" w:rsidP="009F7F50">
      <w:pPr>
        <w:ind w:left="2977"/>
        <w:rPr>
          <w:rFonts w:ascii="Verdana" w:hAnsi="Verdana"/>
          <w:b/>
          <w:sz w:val="22"/>
          <w:szCs w:val="22"/>
        </w:rPr>
      </w:pPr>
      <w:r w:rsidRPr="00EA54D9">
        <w:rPr>
          <w:rFonts w:ascii="Verdana" w:hAnsi="Verdana"/>
          <w:b/>
          <w:sz w:val="22"/>
          <w:szCs w:val="22"/>
        </w:rPr>
        <w:t>SEDE</w:t>
      </w:r>
    </w:p>
    <w:p w:rsidR="00DE0E9C" w:rsidRPr="00EA54D9" w:rsidRDefault="00DE0E9C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DE0E9C" w:rsidRPr="00EA54D9" w:rsidRDefault="00DE0E9C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9F7F50" w:rsidRPr="00EA54D9" w:rsidRDefault="009F7F50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BE2064" w:rsidRPr="00EA54D9" w:rsidRDefault="00BE2064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9F7F50" w:rsidRPr="00EA54D9" w:rsidRDefault="009F7F50" w:rsidP="009F7F50">
      <w:pPr>
        <w:ind w:left="2977"/>
        <w:rPr>
          <w:rFonts w:ascii="Verdana" w:hAnsi="Verdana"/>
          <w:b/>
          <w:sz w:val="22"/>
          <w:szCs w:val="22"/>
        </w:rPr>
      </w:pPr>
    </w:p>
    <w:p w:rsidR="0013247A" w:rsidRPr="00EA54D9" w:rsidRDefault="0013247A" w:rsidP="009F7F50">
      <w:pPr>
        <w:ind w:left="2977"/>
        <w:rPr>
          <w:rFonts w:ascii="Verdana" w:hAnsi="Verdana"/>
          <w:sz w:val="22"/>
          <w:szCs w:val="22"/>
        </w:rPr>
      </w:pPr>
    </w:p>
    <w:p w:rsidR="0013247A" w:rsidRPr="00EA54D9" w:rsidRDefault="0013247A" w:rsidP="00C95300">
      <w:pPr>
        <w:ind w:left="2977"/>
        <w:rPr>
          <w:rFonts w:ascii="Verdana" w:hAnsi="Verdana"/>
          <w:sz w:val="22"/>
          <w:szCs w:val="22"/>
        </w:rPr>
      </w:pPr>
    </w:p>
    <w:p w:rsidR="0013247A" w:rsidRPr="00EA54D9" w:rsidRDefault="0013247A" w:rsidP="00C95300">
      <w:pPr>
        <w:ind w:left="2977"/>
        <w:rPr>
          <w:rFonts w:ascii="Verdana" w:hAnsi="Verdana"/>
          <w:sz w:val="22"/>
          <w:szCs w:val="22"/>
        </w:rPr>
      </w:pP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</w:p>
    <w:p w:rsidR="0013247A" w:rsidRPr="00EA54D9" w:rsidRDefault="00AC501E" w:rsidP="00431D7B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b/>
          <w:sz w:val="22"/>
          <w:szCs w:val="22"/>
        </w:rPr>
        <w:t>Oggetto</w:t>
      </w:r>
      <w:r w:rsidRPr="00EA54D9">
        <w:rPr>
          <w:rFonts w:ascii="Verdana" w:hAnsi="Verdana"/>
          <w:sz w:val="22"/>
          <w:szCs w:val="22"/>
        </w:rPr>
        <w:t xml:space="preserve">: </w:t>
      </w:r>
      <w:r w:rsidR="00EA54D9">
        <w:rPr>
          <w:rFonts w:ascii="Verdana" w:hAnsi="Verdana"/>
          <w:sz w:val="22"/>
          <w:szCs w:val="22"/>
        </w:rPr>
        <w:t>R</w:t>
      </w:r>
      <w:r w:rsidR="00325100">
        <w:rPr>
          <w:rFonts w:ascii="Verdana" w:hAnsi="Verdana"/>
          <w:i/>
          <w:sz w:val="22"/>
          <w:szCs w:val="22"/>
        </w:rPr>
        <w:t>isposta di</w:t>
      </w:r>
      <w:r w:rsidR="00F9069A" w:rsidRPr="00EA54D9">
        <w:rPr>
          <w:rFonts w:ascii="Verdana" w:hAnsi="Verdana"/>
          <w:b/>
          <w:i/>
          <w:sz w:val="22"/>
          <w:szCs w:val="22"/>
        </w:rPr>
        <w:t>referaggio speditivo</w:t>
      </w:r>
      <w:r w:rsidR="00DE0E9C" w:rsidRPr="00EA54D9">
        <w:rPr>
          <w:rFonts w:ascii="Verdana" w:hAnsi="Verdana"/>
          <w:i/>
          <w:sz w:val="22"/>
          <w:szCs w:val="22"/>
        </w:rPr>
        <w:t xml:space="preserve"> di un testo non pubblicato scientificamente relativo a misure dei gas nel suolo </w:t>
      </w:r>
      <w:r w:rsidR="005A3C1B" w:rsidRPr="00EA54D9">
        <w:rPr>
          <w:rFonts w:ascii="Verdana" w:hAnsi="Verdana"/>
          <w:i/>
          <w:sz w:val="22"/>
          <w:szCs w:val="22"/>
        </w:rPr>
        <w:t>nell’area</w:t>
      </w:r>
      <w:r w:rsidR="00DE0E9C" w:rsidRPr="00EA54D9">
        <w:rPr>
          <w:rFonts w:ascii="Verdana" w:hAnsi="Verdana"/>
          <w:i/>
          <w:sz w:val="22"/>
          <w:szCs w:val="22"/>
        </w:rPr>
        <w:t xml:space="preserve"> del Progetto Geotermico ITW</w:t>
      </w:r>
      <w:r w:rsidR="005A3C1B" w:rsidRPr="00EA54D9">
        <w:rPr>
          <w:rFonts w:ascii="Verdana" w:hAnsi="Verdana"/>
          <w:i/>
          <w:sz w:val="22"/>
          <w:szCs w:val="22"/>
        </w:rPr>
        <w:t>-LKW</w:t>
      </w:r>
      <w:r w:rsidR="00DE0E9C" w:rsidRPr="00EA54D9">
        <w:rPr>
          <w:rFonts w:ascii="Verdana" w:hAnsi="Verdana"/>
          <w:i/>
          <w:sz w:val="22"/>
          <w:szCs w:val="22"/>
        </w:rPr>
        <w:t xml:space="preserve"> – </w:t>
      </w:r>
      <w:r w:rsidR="005A3C1B" w:rsidRPr="00EA54D9">
        <w:rPr>
          <w:rFonts w:ascii="Verdana" w:hAnsi="Verdana"/>
          <w:i/>
          <w:sz w:val="22"/>
          <w:szCs w:val="22"/>
        </w:rPr>
        <w:t>Castel Giorgio (TR)</w:t>
      </w:r>
      <w:r w:rsidR="00431D7B" w:rsidRPr="00EA54D9">
        <w:rPr>
          <w:rFonts w:ascii="Verdana" w:hAnsi="Verdana"/>
          <w:i/>
          <w:sz w:val="22"/>
          <w:szCs w:val="22"/>
        </w:rPr>
        <w:t xml:space="preserve">(documento </w:t>
      </w:r>
      <w:r w:rsidR="00F9069A" w:rsidRPr="00EA54D9">
        <w:rPr>
          <w:rFonts w:ascii="Verdana" w:hAnsi="Verdana"/>
          <w:i/>
          <w:sz w:val="22"/>
          <w:szCs w:val="22"/>
        </w:rPr>
        <w:t xml:space="preserve">denominato </w:t>
      </w:r>
      <w:r w:rsidR="005A3C1B" w:rsidRPr="00EA54D9">
        <w:rPr>
          <w:rFonts w:ascii="Verdana" w:hAnsi="Verdana"/>
          <w:i/>
          <w:sz w:val="22"/>
          <w:szCs w:val="22"/>
        </w:rPr>
        <w:t>Campagna di Misura del Flusso di CO</w:t>
      </w:r>
      <w:r w:rsidR="005A3C1B" w:rsidRPr="00EA54D9">
        <w:rPr>
          <w:rFonts w:ascii="Verdana" w:hAnsi="Verdana"/>
          <w:i/>
          <w:sz w:val="22"/>
          <w:szCs w:val="22"/>
          <w:vertAlign w:val="subscript"/>
        </w:rPr>
        <w:t>2</w:t>
      </w:r>
      <w:r w:rsidR="005A3C1B" w:rsidRPr="00EA54D9">
        <w:rPr>
          <w:rFonts w:ascii="Verdana" w:hAnsi="Verdana"/>
          <w:i/>
          <w:sz w:val="22"/>
          <w:szCs w:val="22"/>
        </w:rPr>
        <w:t xml:space="preserve"> su aree target in prossimità dei pozzi A2, A4 e A14, </w:t>
      </w:r>
      <w:r w:rsidR="00431D7B" w:rsidRPr="00EA54D9">
        <w:rPr>
          <w:rFonts w:ascii="Verdana" w:hAnsi="Verdana"/>
          <w:i/>
          <w:sz w:val="22"/>
          <w:szCs w:val="22"/>
        </w:rPr>
        <w:t>a firma di Maria Luisa Carapezza</w:t>
      </w:r>
      <w:r w:rsidR="005A3C1B" w:rsidRPr="00EA54D9">
        <w:rPr>
          <w:rFonts w:ascii="Verdana" w:hAnsi="Verdana"/>
          <w:i/>
          <w:sz w:val="22"/>
          <w:szCs w:val="22"/>
        </w:rPr>
        <w:t xml:space="preserve"> di INGV</w:t>
      </w:r>
      <w:r w:rsidR="00777336" w:rsidRPr="00EA54D9">
        <w:rPr>
          <w:rFonts w:ascii="Verdana" w:hAnsi="Verdana"/>
          <w:i/>
          <w:sz w:val="22"/>
          <w:szCs w:val="22"/>
        </w:rPr>
        <w:t>,</w:t>
      </w:r>
      <w:r w:rsidR="005A3C1B" w:rsidRPr="00EA54D9">
        <w:rPr>
          <w:rFonts w:ascii="Verdana" w:hAnsi="Verdana"/>
          <w:i/>
          <w:sz w:val="22"/>
          <w:szCs w:val="22"/>
        </w:rPr>
        <w:t xml:space="preserve"> quale</w:t>
      </w:r>
      <w:r w:rsidR="00431D7B" w:rsidRPr="00EA54D9">
        <w:rPr>
          <w:rFonts w:ascii="Verdana" w:hAnsi="Verdana"/>
          <w:i/>
          <w:sz w:val="22"/>
          <w:szCs w:val="22"/>
        </w:rPr>
        <w:t xml:space="preserve"> ALL.G_MONITORAGGIO_CO2.pdf</w:t>
      </w:r>
      <w:r w:rsidR="00777336" w:rsidRPr="00EA54D9">
        <w:rPr>
          <w:rFonts w:ascii="Verdana" w:hAnsi="Verdana"/>
          <w:i/>
          <w:sz w:val="22"/>
          <w:szCs w:val="22"/>
        </w:rPr>
        <w:t xml:space="preserve"> per il progetto ad ottemperamento della VIA/VAS</w:t>
      </w:r>
      <w:r w:rsidR="00431D7B" w:rsidRPr="00EA54D9">
        <w:rPr>
          <w:rFonts w:ascii="Verdana" w:hAnsi="Verdana"/>
          <w:i/>
          <w:sz w:val="22"/>
          <w:szCs w:val="22"/>
        </w:rPr>
        <w:t>)</w:t>
      </w:r>
      <w:r w:rsidR="00C674F4">
        <w:rPr>
          <w:rFonts w:ascii="Verdana" w:hAnsi="Verdana"/>
          <w:i/>
          <w:sz w:val="22"/>
          <w:szCs w:val="22"/>
        </w:rPr>
        <w:t>.</w:t>
      </w: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</w:p>
    <w:p w:rsidR="0013247A" w:rsidRPr="00EA54D9" w:rsidRDefault="00E62460" w:rsidP="0013247A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Egregio Dr. Alberto Bambini, </w:t>
      </w:r>
      <w:bookmarkStart w:id="0" w:name="_GoBack"/>
      <w:bookmarkEnd w:id="0"/>
    </w:p>
    <w:p w:rsidR="00F9069A" w:rsidRPr="00EA54D9" w:rsidRDefault="00EA54D9" w:rsidP="00F9069A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</w:t>
      </w:r>
      <w:r w:rsidR="00F9069A" w:rsidRPr="00EA54D9">
        <w:rPr>
          <w:rFonts w:ascii="Verdana" w:hAnsi="Verdana"/>
          <w:sz w:val="22"/>
          <w:szCs w:val="22"/>
        </w:rPr>
        <w:t xml:space="preserve">on la presente lettera svolgo </w:t>
      </w:r>
      <w:r w:rsidR="00777336" w:rsidRPr="00EA54D9">
        <w:rPr>
          <w:rFonts w:ascii="Verdana" w:hAnsi="Verdana"/>
          <w:sz w:val="22"/>
          <w:szCs w:val="22"/>
        </w:rPr>
        <w:t xml:space="preserve">risposta di </w:t>
      </w:r>
      <w:r w:rsidR="00777336" w:rsidRPr="00EA54D9">
        <w:rPr>
          <w:rFonts w:ascii="Verdana" w:hAnsi="Verdana"/>
          <w:b/>
          <w:sz w:val="22"/>
          <w:szCs w:val="22"/>
        </w:rPr>
        <w:t>referaggio speditivo</w:t>
      </w:r>
      <w:r w:rsidR="00777336" w:rsidRPr="00EA54D9">
        <w:rPr>
          <w:rFonts w:ascii="Verdana" w:hAnsi="Verdana"/>
          <w:sz w:val="22"/>
          <w:szCs w:val="22"/>
        </w:rPr>
        <w:t xml:space="preserve"> di un testo non pubblicato scientificamente relativo a misure dei gas nel suolo nell’area del Progetto Geotermico ITW-LKW – Castel Giorgio (TR)  (documento denominato </w:t>
      </w:r>
      <w:r w:rsidR="00C370A7">
        <w:rPr>
          <w:rFonts w:ascii="Verdana" w:hAnsi="Verdana"/>
          <w:sz w:val="22"/>
          <w:szCs w:val="22"/>
        </w:rPr>
        <w:t>“</w:t>
      </w:r>
      <w:r w:rsidR="00777336" w:rsidRPr="00C370A7">
        <w:rPr>
          <w:rFonts w:ascii="Verdana" w:hAnsi="Verdana"/>
          <w:i/>
          <w:sz w:val="22"/>
          <w:szCs w:val="22"/>
        </w:rPr>
        <w:t>Campagna di Misura del Flusso di CO</w:t>
      </w:r>
      <w:r w:rsidR="00777336" w:rsidRPr="00C370A7">
        <w:rPr>
          <w:rFonts w:ascii="Verdana" w:hAnsi="Verdana"/>
          <w:i/>
          <w:sz w:val="22"/>
          <w:szCs w:val="22"/>
          <w:vertAlign w:val="subscript"/>
        </w:rPr>
        <w:t>2</w:t>
      </w:r>
      <w:r w:rsidR="00777336" w:rsidRPr="00C370A7">
        <w:rPr>
          <w:rFonts w:ascii="Verdana" w:hAnsi="Verdana"/>
          <w:i/>
          <w:sz w:val="22"/>
          <w:szCs w:val="22"/>
        </w:rPr>
        <w:t xml:space="preserve"> su aree target in prossimità dei pozzi A2, A4 e A14</w:t>
      </w:r>
      <w:r w:rsidR="00C370A7">
        <w:rPr>
          <w:rFonts w:ascii="Verdana" w:hAnsi="Verdana"/>
          <w:sz w:val="22"/>
          <w:szCs w:val="22"/>
        </w:rPr>
        <w:t>”</w:t>
      </w:r>
      <w:r w:rsidR="00777336" w:rsidRPr="00EA54D9">
        <w:rPr>
          <w:rFonts w:ascii="Verdana" w:hAnsi="Verdana"/>
          <w:sz w:val="22"/>
          <w:szCs w:val="22"/>
        </w:rPr>
        <w:t>, a firma di Maria Luisa Carapezza</w:t>
      </w:r>
      <w:r w:rsidR="00C370A7">
        <w:rPr>
          <w:rFonts w:ascii="Verdana" w:hAnsi="Verdana"/>
          <w:sz w:val="22"/>
          <w:szCs w:val="22"/>
        </w:rPr>
        <w:t xml:space="preserve">,ricercatrice </w:t>
      </w:r>
      <w:r w:rsidR="00777336" w:rsidRPr="00EA54D9">
        <w:rPr>
          <w:rFonts w:ascii="Verdana" w:hAnsi="Verdana"/>
          <w:sz w:val="22"/>
          <w:szCs w:val="22"/>
        </w:rPr>
        <w:t>di INGV, quale ALL.G_MONITORAGGIO_CO2.pdf per il progetto ad ottemperamento della VIA/VAS):</w:t>
      </w:r>
    </w:p>
    <w:p w:rsidR="00AC46E3" w:rsidRPr="00EA54D9" w:rsidRDefault="00AC46E3" w:rsidP="00F9069A">
      <w:pPr>
        <w:jc w:val="both"/>
        <w:rPr>
          <w:rFonts w:ascii="Verdana" w:hAnsi="Verdana"/>
          <w:sz w:val="22"/>
          <w:szCs w:val="22"/>
        </w:rPr>
      </w:pPr>
    </w:p>
    <w:p w:rsidR="00AC46E3" w:rsidRDefault="00BA420F" w:rsidP="00F9069A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noProof/>
          <w:sz w:val="22"/>
          <w:szCs w:val="22"/>
        </w:rPr>
        <w:drawing>
          <wp:inline distT="0" distB="0" distL="0" distR="0">
            <wp:extent cx="2545080" cy="2080260"/>
            <wp:effectExtent l="19050" t="19050" r="26670" b="152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208026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C370A7" w:rsidRPr="00EA54D9" w:rsidRDefault="00C370A7" w:rsidP="00F9069A">
      <w:pPr>
        <w:jc w:val="both"/>
        <w:rPr>
          <w:rFonts w:ascii="Verdana" w:hAnsi="Verdana"/>
          <w:sz w:val="22"/>
          <w:szCs w:val="22"/>
        </w:rPr>
      </w:pPr>
    </w:p>
    <w:p w:rsidR="00AC46E3" w:rsidRPr="00EA54D9" w:rsidRDefault="00AC46E3" w:rsidP="00F9069A">
      <w:pPr>
        <w:jc w:val="both"/>
        <w:rPr>
          <w:rFonts w:ascii="Verdana" w:hAnsi="Verdana"/>
          <w:sz w:val="22"/>
          <w:szCs w:val="22"/>
        </w:rPr>
      </w:pPr>
    </w:p>
    <w:p w:rsidR="00AC46E3" w:rsidRPr="00EA54D9" w:rsidRDefault="00AC46E3" w:rsidP="00F9069A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Nell’ordine ravvedo in generale un documento non pubblicabile scientificamente a differenza di al</w:t>
      </w:r>
      <w:r w:rsidR="00EA54D9">
        <w:rPr>
          <w:rFonts w:ascii="Verdana" w:hAnsi="Verdana"/>
          <w:sz w:val="22"/>
          <w:szCs w:val="22"/>
        </w:rPr>
        <w:t xml:space="preserve">tri analoghi documenti INGV di </w:t>
      </w:r>
      <w:r w:rsidRPr="00EA54D9">
        <w:rPr>
          <w:rFonts w:ascii="Verdana" w:hAnsi="Verdana"/>
          <w:sz w:val="22"/>
          <w:szCs w:val="22"/>
        </w:rPr>
        <w:t>tipo uso-VIA/VAS prodotti per le medesime discipline da INGV</w:t>
      </w:r>
      <w:r w:rsidR="00E10CA0">
        <w:rPr>
          <w:rFonts w:ascii="Verdana" w:hAnsi="Verdana"/>
          <w:sz w:val="22"/>
          <w:szCs w:val="22"/>
        </w:rPr>
        <w:t>, qu</w:t>
      </w:r>
      <w:r w:rsidRPr="00EA54D9">
        <w:rPr>
          <w:rFonts w:ascii="Verdana" w:hAnsi="Verdana"/>
          <w:sz w:val="22"/>
          <w:szCs w:val="22"/>
        </w:rPr>
        <w:t xml:space="preserve">indi non rispondendo allo stato dell’arte migliore dell’ente INGV </w:t>
      </w:r>
      <w:r w:rsidR="008A1AF9" w:rsidRPr="00EA54D9">
        <w:rPr>
          <w:rFonts w:ascii="Verdana" w:hAnsi="Verdana"/>
          <w:sz w:val="22"/>
          <w:szCs w:val="22"/>
        </w:rPr>
        <w:t>sull’argomento/disciplina</w:t>
      </w:r>
      <w:r w:rsidR="00777336" w:rsidRPr="00EA54D9">
        <w:rPr>
          <w:rFonts w:ascii="Verdana" w:hAnsi="Verdana"/>
          <w:sz w:val="22"/>
          <w:szCs w:val="22"/>
        </w:rPr>
        <w:t>.Inoltre</w:t>
      </w:r>
      <w:r w:rsidR="008A1AF9" w:rsidRPr="00EA54D9">
        <w:rPr>
          <w:rFonts w:ascii="Verdana" w:hAnsi="Verdana"/>
          <w:sz w:val="22"/>
          <w:szCs w:val="22"/>
        </w:rPr>
        <w:t xml:space="preserve"> ravvedo</w:t>
      </w:r>
      <w:r w:rsidRPr="00EA54D9">
        <w:rPr>
          <w:rFonts w:ascii="Verdana" w:hAnsi="Verdana"/>
          <w:sz w:val="22"/>
          <w:szCs w:val="22"/>
        </w:rPr>
        <w:t xml:space="preserve"> le seguenti </w:t>
      </w:r>
      <w:r w:rsidR="00777336" w:rsidRPr="00EA54D9">
        <w:rPr>
          <w:rFonts w:ascii="Verdana" w:hAnsi="Verdana"/>
          <w:sz w:val="22"/>
          <w:szCs w:val="22"/>
        </w:rPr>
        <w:t xml:space="preserve">irrimediabili </w:t>
      </w:r>
      <w:r w:rsidRPr="00EA54D9">
        <w:rPr>
          <w:rFonts w:ascii="Verdana" w:hAnsi="Verdana"/>
          <w:sz w:val="22"/>
          <w:szCs w:val="22"/>
        </w:rPr>
        <w:t xml:space="preserve">debolezze strutturali del documento, anche considerando il tipo di area in studio ed elementi di rischio di degassamento e </w:t>
      </w:r>
      <w:r w:rsidRPr="00EA54D9">
        <w:rPr>
          <w:rFonts w:ascii="Verdana" w:hAnsi="Verdana"/>
          <w:b/>
          <w:i/>
          <w:sz w:val="22"/>
          <w:szCs w:val="22"/>
        </w:rPr>
        <w:t>blow out</w:t>
      </w:r>
      <w:r w:rsidR="00377815">
        <w:rPr>
          <w:rFonts w:ascii="Verdana" w:hAnsi="Verdana"/>
          <w:b/>
          <w:i/>
          <w:sz w:val="22"/>
          <w:szCs w:val="22"/>
        </w:rPr>
        <w:t xml:space="preserve"> </w:t>
      </w:r>
      <w:r w:rsidR="00777336" w:rsidRPr="00EA54D9">
        <w:rPr>
          <w:rFonts w:ascii="Verdana" w:hAnsi="Verdana"/>
          <w:b/>
          <w:sz w:val="22"/>
          <w:szCs w:val="22"/>
        </w:rPr>
        <w:t xml:space="preserve">testimoniati scientificamente in </w:t>
      </w:r>
      <w:r w:rsidRPr="00EA54D9">
        <w:rPr>
          <w:rFonts w:ascii="Verdana" w:hAnsi="Verdana"/>
          <w:b/>
          <w:sz w:val="22"/>
          <w:szCs w:val="22"/>
        </w:rPr>
        <w:t>letteratura (Ferrara &amp; Stefani, 1978*), peraltro paradossalmente non citati dal suddetto documento firmato dalla</w:t>
      </w:r>
      <w:r w:rsidR="00EA54D9">
        <w:rPr>
          <w:rFonts w:ascii="Verdana" w:hAnsi="Verdana"/>
          <w:b/>
          <w:sz w:val="22"/>
          <w:szCs w:val="22"/>
        </w:rPr>
        <w:t xml:space="preserve"> dr.ssa</w:t>
      </w:r>
      <w:r w:rsidRPr="00EA54D9">
        <w:rPr>
          <w:rFonts w:ascii="Verdana" w:hAnsi="Verdana"/>
          <w:b/>
          <w:sz w:val="22"/>
          <w:szCs w:val="22"/>
        </w:rPr>
        <w:t xml:space="preserve"> Maria Luisa Carapezza</w:t>
      </w:r>
      <w:r w:rsidR="008A1AF9" w:rsidRPr="00EA54D9">
        <w:rPr>
          <w:rFonts w:ascii="Verdana" w:hAnsi="Verdana"/>
          <w:sz w:val="22"/>
          <w:szCs w:val="22"/>
        </w:rPr>
        <w:t>:</w:t>
      </w:r>
    </w:p>
    <w:p w:rsidR="00AC46E3" w:rsidRPr="00EA54D9" w:rsidRDefault="00AC46E3" w:rsidP="00F9069A">
      <w:pPr>
        <w:jc w:val="both"/>
        <w:rPr>
          <w:rFonts w:ascii="Verdana" w:hAnsi="Verdana"/>
          <w:sz w:val="22"/>
          <w:szCs w:val="22"/>
        </w:rPr>
      </w:pPr>
    </w:p>
    <w:p w:rsidR="00AC46E3" w:rsidRPr="00EA54D9" w:rsidRDefault="008A1AF9" w:rsidP="00F9069A">
      <w:pPr>
        <w:jc w:val="both"/>
        <w:rPr>
          <w:rFonts w:ascii="Verdana" w:hAnsi="Verdana"/>
          <w:sz w:val="22"/>
          <w:szCs w:val="22"/>
          <w:lang w:val="en-US"/>
        </w:rPr>
      </w:pPr>
      <w:r w:rsidRPr="00EA54D9">
        <w:rPr>
          <w:rFonts w:ascii="Verdana" w:hAnsi="Verdana"/>
          <w:sz w:val="22"/>
          <w:szCs w:val="22"/>
        </w:rPr>
        <w:t xml:space="preserve">(*) </w:t>
      </w:r>
      <w:r w:rsidR="00AC46E3" w:rsidRPr="00EA54D9">
        <w:rPr>
          <w:rFonts w:ascii="Verdana" w:hAnsi="Verdana"/>
          <w:sz w:val="22"/>
          <w:szCs w:val="22"/>
        </w:rPr>
        <w:t xml:space="preserve">Ferrara G.C. &amp; Stefani G. </w:t>
      </w:r>
      <w:r w:rsidRPr="00EA54D9">
        <w:rPr>
          <w:rFonts w:ascii="Verdana" w:hAnsi="Verdana"/>
          <w:sz w:val="22"/>
          <w:szCs w:val="22"/>
        </w:rPr>
        <w:t xml:space="preserve">(1978). </w:t>
      </w:r>
      <w:r w:rsidRPr="00EA54D9">
        <w:rPr>
          <w:rFonts w:ascii="Verdana" w:hAnsi="Verdana"/>
          <w:sz w:val="22"/>
          <w:szCs w:val="22"/>
          <w:lang w:val="en-US"/>
        </w:rPr>
        <w:t>CO</w:t>
      </w:r>
      <w:r w:rsidRPr="00EA54D9">
        <w:rPr>
          <w:rFonts w:ascii="Verdana" w:hAnsi="Verdana"/>
          <w:sz w:val="22"/>
          <w:szCs w:val="22"/>
          <w:vertAlign w:val="subscript"/>
          <w:lang w:val="en-US"/>
        </w:rPr>
        <w:t>2</w:t>
      </w:r>
      <w:r w:rsidRPr="00EA54D9">
        <w:rPr>
          <w:rFonts w:ascii="Verdana" w:hAnsi="Verdana"/>
          <w:sz w:val="22"/>
          <w:szCs w:val="22"/>
          <w:lang w:val="en-US"/>
        </w:rPr>
        <w:t xml:space="preserve"> distribution in the atmosphere and noise survey after the Torre Alfina 1 well, Northern Latium, Italy, Geothermics, 6, 163-174.</w:t>
      </w:r>
    </w:p>
    <w:p w:rsidR="00F51432" w:rsidRDefault="00F51432" w:rsidP="00F51432">
      <w:pPr>
        <w:jc w:val="both"/>
        <w:rPr>
          <w:rFonts w:ascii="Verdana" w:hAnsi="Verdana"/>
          <w:sz w:val="22"/>
          <w:szCs w:val="22"/>
          <w:lang w:val="en-US"/>
        </w:rPr>
      </w:pPr>
    </w:p>
    <w:p w:rsidR="00C370A7" w:rsidRPr="00C370A7" w:rsidRDefault="00C370A7" w:rsidP="00F51432">
      <w:pPr>
        <w:jc w:val="both"/>
        <w:rPr>
          <w:rFonts w:ascii="Verdana" w:hAnsi="Verdana"/>
          <w:sz w:val="22"/>
          <w:szCs w:val="22"/>
        </w:rPr>
      </w:pPr>
      <w:r w:rsidRPr="00C370A7">
        <w:rPr>
          <w:rFonts w:ascii="Verdana" w:hAnsi="Verdana"/>
          <w:sz w:val="22"/>
          <w:szCs w:val="22"/>
        </w:rPr>
        <w:t>Inoltre:</w:t>
      </w:r>
    </w:p>
    <w:p w:rsidR="00C370A7" w:rsidRP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9B79C2" w:rsidRDefault="00F51432" w:rsidP="00F51432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-</w:t>
      </w:r>
      <w:r w:rsidRPr="00EA54D9">
        <w:rPr>
          <w:rFonts w:ascii="Verdana" w:hAnsi="Verdana"/>
          <w:sz w:val="22"/>
          <w:szCs w:val="22"/>
        </w:rPr>
        <w:tab/>
      </w:r>
      <w:r w:rsidR="00757C45" w:rsidRPr="00EA54D9">
        <w:rPr>
          <w:rFonts w:ascii="Verdana" w:hAnsi="Verdana"/>
          <w:sz w:val="22"/>
          <w:szCs w:val="22"/>
        </w:rPr>
        <w:t xml:space="preserve">il </w:t>
      </w:r>
      <w:r w:rsidR="00757C45" w:rsidRPr="00EA54D9">
        <w:rPr>
          <w:rFonts w:ascii="Verdana" w:hAnsi="Verdana"/>
          <w:b/>
          <w:sz w:val="22"/>
          <w:szCs w:val="22"/>
        </w:rPr>
        <w:t xml:space="preserve">metodo </w:t>
      </w:r>
      <w:r w:rsidR="00361BF6" w:rsidRPr="00EA54D9">
        <w:rPr>
          <w:rFonts w:ascii="Verdana" w:hAnsi="Verdana"/>
          <w:b/>
          <w:sz w:val="22"/>
          <w:szCs w:val="22"/>
        </w:rPr>
        <w:t xml:space="preserve">geochimico </w:t>
      </w:r>
      <w:r w:rsidR="00757C45" w:rsidRPr="00EA54D9">
        <w:rPr>
          <w:rFonts w:ascii="Verdana" w:hAnsi="Verdana"/>
          <w:b/>
          <w:sz w:val="22"/>
          <w:szCs w:val="22"/>
        </w:rPr>
        <w:t>utilizzato sul campo è del tutto insufficiente</w:t>
      </w:r>
      <w:r w:rsidR="00361BF6" w:rsidRPr="00EA54D9">
        <w:rPr>
          <w:rFonts w:ascii="Verdana" w:hAnsi="Verdana"/>
          <w:b/>
          <w:sz w:val="22"/>
          <w:szCs w:val="22"/>
        </w:rPr>
        <w:t xml:space="preserve"> scientificamente</w:t>
      </w:r>
      <w:r w:rsidRPr="00EA54D9">
        <w:rPr>
          <w:rFonts w:ascii="Verdana" w:hAnsi="Verdana"/>
          <w:sz w:val="22"/>
          <w:szCs w:val="22"/>
        </w:rPr>
        <w:t xml:space="preserve">: </w:t>
      </w:r>
      <w:r w:rsidR="00757C45" w:rsidRPr="00EA54D9">
        <w:rPr>
          <w:rFonts w:ascii="Verdana" w:hAnsi="Verdana"/>
          <w:sz w:val="22"/>
          <w:szCs w:val="22"/>
        </w:rPr>
        <w:t>son</w:t>
      </w:r>
      <w:r w:rsidR="00377815">
        <w:rPr>
          <w:rFonts w:ascii="Verdana" w:hAnsi="Verdana"/>
          <w:sz w:val="22"/>
          <w:szCs w:val="22"/>
        </w:rPr>
        <w:t>o</w:t>
      </w:r>
      <w:r w:rsidR="00757C45" w:rsidRPr="00EA54D9">
        <w:rPr>
          <w:rFonts w:ascii="Verdana" w:hAnsi="Verdana"/>
          <w:sz w:val="22"/>
          <w:szCs w:val="22"/>
        </w:rPr>
        <w:t xml:space="preserve"> stati misurati </w:t>
      </w:r>
      <w:r w:rsidRPr="00EA54D9">
        <w:rPr>
          <w:rFonts w:ascii="Verdana" w:hAnsi="Verdana"/>
          <w:sz w:val="22"/>
          <w:szCs w:val="22"/>
        </w:rPr>
        <w:t>SOLO flussi di CO</w:t>
      </w:r>
      <w:r w:rsidRPr="00EA54D9">
        <w:rPr>
          <w:rFonts w:ascii="Verdana" w:hAnsi="Verdana"/>
          <w:sz w:val="22"/>
          <w:szCs w:val="22"/>
          <w:vertAlign w:val="subscript"/>
        </w:rPr>
        <w:t>2</w:t>
      </w:r>
      <w:r w:rsidRPr="00EA54D9">
        <w:rPr>
          <w:rFonts w:ascii="Verdana" w:hAnsi="Verdana"/>
          <w:sz w:val="22"/>
          <w:szCs w:val="22"/>
        </w:rPr>
        <w:t xml:space="preserve"> senza misurare flussi di metano, concentrazioni di CO</w:t>
      </w:r>
      <w:r w:rsidRPr="00EA54D9">
        <w:rPr>
          <w:rFonts w:ascii="Verdana" w:hAnsi="Verdana"/>
          <w:sz w:val="22"/>
          <w:szCs w:val="22"/>
          <w:vertAlign w:val="subscript"/>
        </w:rPr>
        <w:t>2</w:t>
      </w:r>
      <w:r w:rsidRPr="00EA54D9">
        <w:rPr>
          <w:rFonts w:ascii="Verdana" w:hAnsi="Verdana"/>
          <w:sz w:val="22"/>
          <w:szCs w:val="22"/>
        </w:rPr>
        <w:t>, di elio, di radon, di metano, di idrogeno, di idrogeno solforato</w:t>
      </w:r>
      <w:r w:rsidR="00C370A7">
        <w:rPr>
          <w:rFonts w:ascii="Verdana" w:hAnsi="Verdana"/>
          <w:sz w:val="22"/>
          <w:szCs w:val="22"/>
        </w:rPr>
        <w:t xml:space="preserve"> (altamente tossico: H</w:t>
      </w:r>
      <w:r w:rsidR="00C370A7" w:rsidRPr="00C370A7">
        <w:rPr>
          <w:rFonts w:ascii="Verdana" w:hAnsi="Verdana"/>
          <w:sz w:val="22"/>
          <w:szCs w:val="22"/>
          <w:vertAlign w:val="subscript"/>
        </w:rPr>
        <w:t>2</w:t>
      </w:r>
      <w:r w:rsidR="00C370A7">
        <w:rPr>
          <w:rFonts w:ascii="Verdana" w:hAnsi="Verdana"/>
          <w:sz w:val="22"/>
          <w:szCs w:val="22"/>
        </w:rPr>
        <w:t>S e noto essere presente nel sottosuolo)</w:t>
      </w:r>
      <w:r w:rsidRPr="00EA54D9">
        <w:rPr>
          <w:rFonts w:ascii="Verdana" w:hAnsi="Verdana"/>
          <w:sz w:val="22"/>
          <w:szCs w:val="22"/>
        </w:rPr>
        <w:t xml:space="preserve">, di azoto, di ossigeno, di idrocarburi leggeri </w:t>
      </w:r>
      <w:r w:rsidR="00361BF6" w:rsidRPr="00EA54D9">
        <w:rPr>
          <w:rFonts w:ascii="Verdana" w:hAnsi="Verdana"/>
          <w:sz w:val="22"/>
          <w:szCs w:val="22"/>
        </w:rPr>
        <w:t>etc</w:t>
      </w:r>
      <w:r w:rsidR="009B79C2">
        <w:rPr>
          <w:rFonts w:ascii="Verdana" w:hAnsi="Verdana"/>
          <w:sz w:val="22"/>
          <w:szCs w:val="22"/>
        </w:rPr>
        <w:t xml:space="preserve">. </w:t>
      </w:r>
      <w:r w:rsidRPr="00EA54D9">
        <w:rPr>
          <w:rFonts w:ascii="Verdana" w:hAnsi="Verdana"/>
          <w:sz w:val="22"/>
          <w:szCs w:val="22"/>
        </w:rPr>
        <w:t>e senza fare uno studio dei</w:t>
      </w:r>
      <w:r w:rsidR="00361BF6" w:rsidRPr="00EA54D9">
        <w:rPr>
          <w:rFonts w:ascii="Verdana" w:hAnsi="Verdana"/>
          <w:sz w:val="22"/>
          <w:szCs w:val="22"/>
        </w:rPr>
        <w:t xml:space="preserve"> medesimi </w:t>
      </w:r>
      <w:r w:rsidRPr="00EA54D9">
        <w:rPr>
          <w:rFonts w:ascii="Verdana" w:hAnsi="Verdana"/>
          <w:sz w:val="22"/>
          <w:szCs w:val="22"/>
        </w:rPr>
        <w:t>gas disciolti</w:t>
      </w:r>
      <w:r w:rsidR="00361BF6" w:rsidRPr="00EA54D9">
        <w:rPr>
          <w:rFonts w:ascii="Verdana" w:hAnsi="Verdana"/>
          <w:sz w:val="22"/>
          <w:szCs w:val="22"/>
        </w:rPr>
        <w:t>,</w:t>
      </w:r>
      <w:r w:rsidRPr="00EA54D9">
        <w:rPr>
          <w:rFonts w:ascii="Verdana" w:hAnsi="Verdana"/>
          <w:sz w:val="22"/>
          <w:szCs w:val="22"/>
        </w:rPr>
        <w:t xml:space="preserve"> nei relativi acquiferi superficiali dove il </w:t>
      </w:r>
      <w:r w:rsidR="00C370A7">
        <w:rPr>
          <w:rFonts w:ascii="Verdana" w:hAnsi="Verdana"/>
          <w:sz w:val="22"/>
          <w:szCs w:val="22"/>
        </w:rPr>
        <w:t>geo-</w:t>
      </w:r>
      <w:r w:rsidRPr="00EA54D9">
        <w:rPr>
          <w:rFonts w:ascii="Verdana" w:hAnsi="Verdana"/>
          <w:sz w:val="22"/>
          <w:szCs w:val="22"/>
        </w:rPr>
        <w:t xml:space="preserve">gas in arrivo </w:t>
      </w:r>
      <w:r w:rsidR="00361BF6" w:rsidRPr="00EA54D9">
        <w:rPr>
          <w:rFonts w:ascii="Verdana" w:hAnsi="Verdana"/>
          <w:sz w:val="22"/>
          <w:szCs w:val="22"/>
        </w:rPr>
        <w:t xml:space="preserve">verso il suolo </w:t>
      </w:r>
      <w:r w:rsidRPr="00EA54D9">
        <w:rPr>
          <w:rFonts w:ascii="Verdana" w:hAnsi="Verdana"/>
          <w:sz w:val="22"/>
          <w:szCs w:val="22"/>
        </w:rPr>
        <w:t>viene “tamponato”</w:t>
      </w:r>
      <w:r w:rsidR="00757C45" w:rsidRPr="00EA54D9">
        <w:rPr>
          <w:rFonts w:ascii="Verdana" w:hAnsi="Verdana"/>
          <w:sz w:val="22"/>
          <w:szCs w:val="22"/>
        </w:rPr>
        <w:t xml:space="preserve">. Tale </w:t>
      </w:r>
      <w:r w:rsidR="00757C45" w:rsidRPr="00EA54D9">
        <w:rPr>
          <w:rFonts w:ascii="Verdana" w:hAnsi="Verdana"/>
          <w:i/>
          <w:sz w:val="22"/>
          <w:szCs w:val="22"/>
        </w:rPr>
        <w:t>modus operand</w:t>
      </w:r>
      <w:r w:rsidR="00377815">
        <w:rPr>
          <w:rFonts w:ascii="Verdana" w:hAnsi="Verdana"/>
          <w:i/>
          <w:sz w:val="22"/>
          <w:szCs w:val="22"/>
        </w:rPr>
        <w:t xml:space="preserve"> </w:t>
      </w:r>
      <w:r w:rsidR="00777336" w:rsidRPr="00EA54D9">
        <w:rPr>
          <w:rFonts w:ascii="Verdana" w:hAnsi="Verdana"/>
          <w:i/>
          <w:sz w:val="22"/>
          <w:szCs w:val="22"/>
        </w:rPr>
        <w:t>i</w:t>
      </w:r>
      <w:r w:rsidRPr="00C370A7">
        <w:rPr>
          <w:rFonts w:ascii="Verdana" w:hAnsi="Verdana"/>
          <w:sz w:val="22"/>
          <w:szCs w:val="22"/>
          <w:u w:val="single"/>
        </w:rPr>
        <w:t>non risponde allo stato dell’arte n</w:t>
      </w:r>
      <w:r w:rsidR="009B79C2" w:rsidRPr="00C370A7">
        <w:rPr>
          <w:rFonts w:ascii="Verdana" w:hAnsi="Verdana"/>
          <w:sz w:val="22"/>
          <w:szCs w:val="22"/>
          <w:u w:val="single"/>
        </w:rPr>
        <w:t>é</w:t>
      </w:r>
      <w:r w:rsidRPr="00C370A7">
        <w:rPr>
          <w:rFonts w:ascii="Verdana" w:hAnsi="Verdana"/>
          <w:sz w:val="22"/>
          <w:szCs w:val="22"/>
          <w:u w:val="single"/>
        </w:rPr>
        <w:t xml:space="preserve"> di INGV n</w:t>
      </w:r>
      <w:r w:rsidR="009B79C2" w:rsidRPr="00C370A7">
        <w:rPr>
          <w:rFonts w:ascii="Verdana" w:hAnsi="Verdana"/>
          <w:sz w:val="22"/>
          <w:szCs w:val="22"/>
          <w:u w:val="single"/>
        </w:rPr>
        <w:t>é</w:t>
      </w:r>
      <w:r w:rsidRPr="00C370A7">
        <w:rPr>
          <w:rFonts w:ascii="Verdana" w:hAnsi="Verdana"/>
          <w:sz w:val="22"/>
          <w:szCs w:val="22"/>
          <w:u w:val="single"/>
        </w:rPr>
        <w:t xml:space="preserve"> tantomeno della letteratura vigente</w:t>
      </w:r>
      <w:r w:rsidRPr="00EA54D9">
        <w:rPr>
          <w:rFonts w:ascii="Verdana" w:hAnsi="Verdana"/>
          <w:sz w:val="22"/>
          <w:szCs w:val="22"/>
        </w:rPr>
        <w:t xml:space="preserve">. D’altra parte la </w:t>
      </w:r>
      <w:r w:rsidR="00757C45" w:rsidRPr="00EA54D9">
        <w:rPr>
          <w:rFonts w:ascii="Verdana" w:hAnsi="Verdana"/>
          <w:sz w:val="22"/>
          <w:szCs w:val="22"/>
        </w:rPr>
        <w:t>West System s.r.l.</w:t>
      </w:r>
      <w:r w:rsidR="00361BF6" w:rsidRPr="00EA54D9">
        <w:rPr>
          <w:rFonts w:ascii="Verdana" w:hAnsi="Verdana"/>
          <w:sz w:val="22"/>
          <w:szCs w:val="22"/>
        </w:rPr>
        <w:t xml:space="preserve">di Pontedera </w:t>
      </w:r>
      <w:r w:rsidR="00C370A7">
        <w:rPr>
          <w:rFonts w:ascii="Verdana" w:hAnsi="Verdana"/>
          <w:sz w:val="22"/>
          <w:szCs w:val="22"/>
        </w:rPr>
        <w:t xml:space="preserve">- ditta usata costantemente e “storicamente” dagli autori - </w:t>
      </w:r>
      <w:r w:rsidRPr="00EA54D9">
        <w:rPr>
          <w:rFonts w:ascii="Verdana" w:hAnsi="Verdana"/>
          <w:sz w:val="22"/>
          <w:szCs w:val="22"/>
        </w:rPr>
        <w:t>fa strumenti che misurano il flusso di CO</w:t>
      </w:r>
      <w:r w:rsidRPr="00EA54D9">
        <w:rPr>
          <w:rFonts w:ascii="Verdana" w:hAnsi="Verdana"/>
          <w:sz w:val="22"/>
          <w:szCs w:val="22"/>
          <w:vertAlign w:val="subscript"/>
        </w:rPr>
        <w:t>2</w:t>
      </w:r>
      <w:r w:rsidR="00361BF6" w:rsidRPr="00EA54D9">
        <w:rPr>
          <w:rFonts w:ascii="Verdana" w:hAnsi="Verdana"/>
          <w:sz w:val="22"/>
          <w:szCs w:val="22"/>
        </w:rPr>
        <w:t xml:space="preserve">ma anche </w:t>
      </w:r>
      <w:r w:rsidR="00C370A7">
        <w:rPr>
          <w:rFonts w:ascii="Verdana" w:hAnsi="Verdana"/>
          <w:sz w:val="22"/>
          <w:szCs w:val="22"/>
        </w:rPr>
        <w:t xml:space="preserve">flusso </w:t>
      </w:r>
      <w:r w:rsidR="00361BF6" w:rsidRPr="00EA54D9">
        <w:rPr>
          <w:rFonts w:ascii="Verdana" w:hAnsi="Verdana"/>
          <w:sz w:val="22"/>
          <w:szCs w:val="22"/>
        </w:rPr>
        <w:t>di metano, paradossalmente non misurato in questo caso</w:t>
      </w:r>
      <w:r w:rsidR="00C370A7">
        <w:rPr>
          <w:rFonts w:ascii="Verdana" w:hAnsi="Verdana"/>
          <w:sz w:val="22"/>
          <w:szCs w:val="22"/>
        </w:rPr>
        <w:t xml:space="preserve">. </w:t>
      </w:r>
      <w:r w:rsidR="00C370A7" w:rsidRPr="00C370A7">
        <w:rPr>
          <w:rFonts w:ascii="Verdana" w:hAnsi="Verdana"/>
          <w:sz w:val="22"/>
          <w:szCs w:val="22"/>
          <w:u w:val="single"/>
        </w:rPr>
        <w:t>Le analisi multi-parametriche di flussoma soprattutto di concentrazione dei geo-gas</w:t>
      </w:r>
      <w:r w:rsidR="00C370A7">
        <w:rPr>
          <w:rFonts w:ascii="Verdana" w:hAnsi="Verdana"/>
          <w:sz w:val="22"/>
          <w:szCs w:val="22"/>
        </w:rPr>
        <w:t>, assenti nel suddetto studio,</w:t>
      </w:r>
      <w:r w:rsidR="00C370A7" w:rsidRPr="00C370A7">
        <w:rPr>
          <w:rFonts w:ascii="Verdana" w:hAnsi="Verdana"/>
          <w:sz w:val="22"/>
          <w:szCs w:val="22"/>
          <w:u w:val="single"/>
        </w:rPr>
        <w:t>sono</w:t>
      </w:r>
      <w:r w:rsidR="00757C45" w:rsidRPr="00C370A7">
        <w:rPr>
          <w:rFonts w:ascii="Verdana" w:hAnsi="Verdana"/>
          <w:sz w:val="22"/>
          <w:szCs w:val="22"/>
          <w:u w:val="single"/>
        </w:rPr>
        <w:t>peraltro indispensabili</w:t>
      </w:r>
      <w:r w:rsidR="00361BF6" w:rsidRPr="00C370A7">
        <w:rPr>
          <w:rFonts w:ascii="Verdana" w:hAnsi="Verdana"/>
          <w:sz w:val="22"/>
          <w:szCs w:val="22"/>
          <w:u w:val="single"/>
        </w:rPr>
        <w:t xml:space="preserve"> ai fini di inte</w:t>
      </w:r>
      <w:r w:rsidR="00777336" w:rsidRPr="00C370A7">
        <w:rPr>
          <w:rFonts w:ascii="Verdana" w:hAnsi="Verdana"/>
          <w:sz w:val="22"/>
          <w:szCs w:val="22"/>
          <w:u w:val="single"/>
        </w:rPr>
        <w:t>r</w:t>
      </w:r>
      <w:r w:rsidR="00361BF6" w:rsidRPr="00C370A7">
        <w:rPr>
          <w:rFonts w:ascii="Verdana" w:hAnsi="Verdana"/>
          <w:sz w:val="22"/>
          <w:szCs w:val="22"/>
          <w:u w:val="single"/>
        </w:rPr>
        <w:t xml:space="preserve">pretazioni spazio-temporali geochimiche </w:t>
      </w:r>
      <w:r w:rsidR="00C370A7" w:rsidRPr="00C370A7">
        <w:rPr>
          <w:rFonts w:ascii="Verdana" w:hAnsi="Verdana"/>
          <w:sz w:val="22"/>
          <w:szCs w:val="22"/>
          <w:u w:val="single"/>
        </w:rPr>
        <w:t xml:space="preserve">di una zona tanto a rischio di </w:t>
      </w:r>
      <w:r w:rsidR="00C370A7" w:rsidRPr="00C370A7">
        <w:rPr>
          <w:rFonts w:ascii="Verdana" w:hAnsi="Verdana"/>
          <w:i/>
          <w:sz w:val="22"/>
          <w:szCs w:val="22"/>
          <w:u w:val="single"/>
        </w:rPr>
        <w:t>blow-out</w:t>
      </w:r>
      <w:r w:rsidR="00C370A7" w:rsidRPr="00C370A7">
        <w:rPr>
          <w:rFonts w:ascii="Verdana" w:hAnsi="Verdana"/>
          <w:sz w:val="22"/>
          <w:szCs w:val="22"/>
          <w:u w:val="single"/>
        </w:rPr>
        <w:t>, come NON citato dagli autori medesimi</w:t>
      </w:r>
      <w:r w:rsidRPr="00EA54D9">
        <w:rPr>
          <w:rFonts w:ascii="Verdana" w:hAnsi="Verdana"/>
          <w:sz w:val="22"/>
          <w:szCs w:val="22"/>
        </w:rPr>
        <w:t>. Inoltre i valori 48-100 gm</w:t>
      </w:r>
      <w:r w:rsidRPr="00EA54D9">
        <w:rPr>
          <w:rFonts w:ascii="Verdana" w:hAnsi="Verdana"/>
          <w:sz w:val="22"/>
          <w:szCs w:val="22"/>
          <w:vertAlign w:val="superscript"/>
        </w:rPr>
        <w:t>2</w:t>
      </w:r>
      <w:r w:rsidRPr="00EA54D9">
        <w:rPr>
          <w:rFonts w:ascii="Verdana" w:hAnsi="Verdana"/>
          <w:sz w:val="22"/>
          <w:szCs w:val="22"/>
        </w:rPr>
        <w:t>/giorno imputati come “anomali” nel testo – e riferiti guarda caso ad alcuni dintorni di pozzi ENEL</w:t>
      </w:r>
      <w:r w:rsidR="00361BF6" w:rsidRPr="00EA54D9">
        <w:rPr>
          <w:rFonts w:ascii="Verdana" w:hAnsi="Verdana"/>
          <w:sz w:val="22"/>
          <w:szCs w:val="22"/>
        </w:rPr>
        <w:t xml:space="preserve"> - </w:t>
      </w:r>
      <w:r w:rsidRPr="00EA54D9">
        <w:rPr>
          <w:rFonts w:ascii="Verdana" w:hAnsi="Verdana"/>
          <w:sz w:val="22"/>
          <w:szCs w:val="22"/>
        </w:rPr>
        <w:t xml:space="preserve">non son valori anomali ma rientrano nel </w:t>
      </w:r>
      <w:r w:rsidRPr="00EA54D9">
        <w:rPr>
          <w:rFonts w:ascii="Verdana" w:hAnsi="Verdana"/>
          <w:i/>
          <w:sz w:val="22"/>
          <w:szCs w:val="22"/>
        </w:rPr>
        <w:t>background</w:t>
      </w:r>
      <w:r w:rsidRPr="00EA54D9">
        <w:rPr>
          <w:rFonts w:ascii="Verdana" w:hAnsi="Verdana"/>
          <w:sz w:val="22"/>
          <w:szCs w:val="22"/>
        </w:rPr>
        <w:t xml:space="preserve"> nazionale </w:t>
      </w:r>
      <w:r w:rsidR="00361BF6" w:rsidRPr="00EA54D9">
        <w:rPr>
          <w:rFonts w:ascii="Verdana" w:hAnsi="Verdana"/>
          <w:sz w:val="22"/>
          <w:szCs w:val="22"/>
        </w:rPr>
        <w:t>dei flussi di CO</w:t>
      </w:r>
      <w:r w:rsidR="00361BF6" w:rsidRPr="00EA54D9">
        <w:rPr>
          <w:rFonts w:ascii="Verdana" w:hAnsi="Verdana"/>
          <w:sz w:val="22"/>
          <w:szCs w:val="22"/>
          <w:vertAlign w:val="subscript"/>
        </w:rPr>
        <w:t>2</w:t>
      </w:r>
      <w:r w:rsidRPr="00EA54D9">
        <w:rPr>
          <w:rFonts w:ascii="Verdana" w:hAnsi="Verdana"/>
          <w:sz w:val="22"/>
          <w:szCs w:val="22"/>
        </w:rPr>
        <w:t xml:space="preserve">e non </w:t>
      </w:r>
      <w:r w:rsidR="00757C45" w:rsidRPr="00EA54D9">
        <w:rPr>
          <w:rFonts w:ascii="Verdana" w:hAnsi="Verdana"/>
          <w:sz w:val="22"/>
          <w:szCs w:val="22"/>
        </w:rPr>
        <w:t>sembra opportuno definirli</w:t>
      </w:r>
      <w:r w:rsidRPr="00EA54D9">
        <w:rPr>
          <w:rFonts w:ascii="Verdana" w:hAnsi="Verdana"/>
          <w:sz w:val="22"/>
          <w:szCs w:val="22"/>
        </w:rPr>
        <w:t xml:space="preserve"> “anomali”</w:t>
      </w:r>
      <w:r w:rsidR="00361BF6" w:rsidRPr="00EA54D9">
        <w:rPr>
          <w:rFonts w:ascii="Verdana" w:hAnsi="Verdana"/>
          <w:sz w:val="22"/>
          <w:szCs w:val="22"/>
        </w:rPr>
        <w:t>,</w:t>
      </w:r>
      <w:r w:rsidR="00377815">
        <w:rPr>
          <w:rFonts w:ascii="Verdana" w:hAnsi="Verdana"/>
          <w:sz w:val="22"/>
          <w:szCs w:val="22"/>
        </w:rPr>
        <w:t xml:space="preserve"> </w:t>
      </w:r>
      <w:r w:rsidR="00757C45" w:rsidRPr="00EA54D9">
        <w:rPr>
          <w:rFonts w:ascii="Verdana" w:hAnsi="Verdana"/>
          <w:sz w:val="22"/>
          <w:szCs w:val="22"/>
        </w:rPr>
        <w:t>peraltro senza l’uso di adeguata statistica delle curve cumulative delle diverse popolazioni</w:t>
      </w:r>
      <w:r w:rsidR="00777336" w:rsidRPr="00EA54D9">
        <w:rPr>
          <w:rFonts w:ascii="Verdana" w:hAnsi="Verdana"/>
          <w:sz w:val="22"/>
          <w:szCs w:val="22"/>
        </w:rPr>
        <w:t xml:space="preserve"> di dati, </w:t>
      </w:r>
      <w:r w:rsidR="00757C45" w:rsidRPr="00EA54D9">
        <w:rPr>
          <w:rFonts w:ascii="Verdana" w:hAnsi="Verdana"/>
          <w:sz w:val="22"/>
          <w:szCs w:val="22"/>
        </w:rPr>
        <w:t>come necessario</w:t>
      </w:r>
      <w:r w:rsidR="00777336" w:rsidRPr="00EA54D9">
        <w:rPr>
          <w:rFonts w:ascii="Verdana" w:hAnsi="Verdana"/>
          <w:sz w:val="22"/>
          <w:szCs w:val="22"/>
        </w:rPr>
        <w:t xml:space="preserve">e/osenza essere divise per settori, </w:t>
      </w:r>
      <w:r w:rsidR="00361BF6" w:rsidRPr="00EA54D9">
        <w:rPr>
          <w:rFonts w:ascii="Verdana" w:hAnsi="Verdana"/>
          <w:sz w:val="22"/>
          <w:szCs w:val="22"/>
        </w:rPr>
        <w:t>a seconda degli acquiferi sottostanti e la litologia sottostante eventualmente</w:t>
      </w:r>
      <w:r w:rsidR="00757C45" w:rsidRPr="00EA54D9">
        <w:rPr>
          <w:rFonts w:ascii="Verdana" w:hAnsi="Verdana"/>
          <w:sz w:val="22"/>
          <w:szCs w:val="22"/>
        </w:rPr>
        <w:t xml:space="preserve">. </w:t>
      </w:r>
      <w:r w:rsidR="00C370A7">
        <w:rPr>
          <w:rFonts w:ascii="Verdana" w:hAnsi="Verdana"/>
          <w:sz w:val="22"/>
          <w:szCs w:val="22"/>
        </w:rPr>
        <w:t xml:space="preserve">Perché svolgere misure di dettaglio SOLO nell’intorno dei pozzi ENEL, in un ben chiaro coinvolgimento anche di quelle strutture e non le zone di antico </w:t>
      </w:r>
      <w:r w:rsidR="00C370A7" w:rsidRPr="00C370A7">
        <w:rPr>
          <w:rFonts w:ascii="Verdana" w:hAnsi="Verdana"/>
          <w:i/>
          <w:sz w:val="22"/>
          <w:szCs w:val="22"/>
        </w:rPr>
        <w:t>blow out</w:t>
      </w:r>
      <w:r w:rsidR="00C370A7">
        <w:rPr>
          <w:rFonts w:ascii="Verdana" w:hAnsi="Verdana"/>
          <w:sz w:val="22"/>
          <w:szCs w:val="22"/>
        </w:rPr>
        <w:t xml:space="preserve"> nel dettaglio medesimo ?</w:t>
      </w: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C370A7" w:rsidRDefault="00C370A7" w:rsidP="00F51432">
      <w:pPr>
        <w:jc w:val="both"/>
        <w:rPr>
          <w:rFonts w:ascii="Verdana" w:hAnsi="Verdana"/>
          <w:sz w:val="22"/>
          <w:szCs w:val="22"/>
        </w:rPr>
      </w:pPr>
    </w:p>
    <w:p w:rsidR="009B79C2" w:rsidRDefault="009B79C2" w:rsidP="00F51432">
      <w:pPr>
        <w:jc w:val="both"/>
        <w:rPr>
          <w:rFonts w:ascii="Verdana" w:hAnsi="Verdana"/>
          <w:sz w:val="22"/>
          <w:szCs w:val="22"/>
        </w:rPr>
      </w:pPr>
    </w:p>
    <w:p w:rsidR="00F51432" w:rsidRPr="00EA54D9" w:rsidRDefault="00F51432" w:rsidP="00F51432">
      <w:pPr>
        <w:jc w:val="both"/>
        <w:rPr>
          <w:rFonts w:ascii="Verdana" w:hAnsi="Verdana"/>
          <w:b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-</w:t>
      </w:r>
      <w:r w:rsidRPr="00EA54D9">
        <w:rPr>
          <w:rFonts w:ascii="Verdana" w:hAnsi="Verdana"/>
          <w:sz w:val="22"/>
          <w:szCs w:val="22"/>
        </w:rPr>
        <w:tab/>
        <w:t xml:space="preserve">Si </w:t>
      </w:r>
      <w:r w:rsidR="00361BF6" w:rsidRPr="00EA54D9">
        <w:rPr>
          <w:rFonts w:ascii="Verdana" w:hAnsi="Verdana"/>
          <w:sz w:val="22"/>
          <w:szCs w:val="22"/>
        </w:rPr>
        <w:t xml:space="preserve">scrive </w:t>
      </w:r>
      <w:r w:rsidR="00777336" w:rsidRPr="00EA54D9">
        <w:rPr>
          <w:rFonts w:ascii="Verdana" w:hAnsi="Verdana"/>
          <w:sz w:val="22"/>
          <w:szCs w:val="22"/>
        </w:rPr>
        <w:t>nella relazione della</w:t>
      </w:r>
      <w:r w:rsidR="009B79C2">
        <w:rPr>
          <w:rFonts w:ascii="Verdana" w:hAnsi="Verdana"/>
          <w:sz w:val="22"/>
          <w:szCs w:val="22"/>
        </w:rPr>
        <w:t xml:space="preserve"> dr.ssa </w:t>
      </w:r>
      <w:r w:rsidR="00777336" w:rsidRPr="00EA54D9">
        <w:rPr>
          <w:rFonts w:ascii="Verdana" w:hAnsi="Verdana"/>
          <w:sz w:val="22"/>
          <w:szCs w:val="22"/>
        </w:rPr>
        <w:t>Carapezza</w:t>
      </w:r>
      <w:r w:rsidRPr="00EA54D9">
        <w:rPr>
          <w:rFonts w:ascii="Verdana" w:hAnsi="Verdana"/>
          <w:sz w:val="22"/>
          <w:szCs w:val="22"/>
        </w:rPr>
        <w:t xml:space="preserve"> che vi è una </w:t>
      </w:r>
      <w:r w:rsidR="00361BF6" w:rsidRPr="00EA54D9">
        <w:rPr>
          <w:rFonts w:ascii="Verdana" w:hAnsi="Verdana"/>
          <w:sz w:val="22"/>
          <w:szCs w:val="22"/>
        </w:rPr>
        <w:t>“</w:t>
      </w:r>
      <w:r w:rsidRPr="00EA54D9">
        <w:rPr>
          <w:rFonts w:ascii="Verdana" w:hAnsi="Verdana"/>
          <w:b/>
          <w:sz w:val="22"/>
          <w:szCs w:val="22"/>
        </w:rPr>
        <w:t>via di fuga accertata</w:t>
      </w:r>
      <w:r w:rsidR="00361BF6" w:rsidRPr="00EA54D9">
        <w:rPr>
          <w:rFonts w:ascii="Verdana" w:hAnsi="Verdana"/>
          <w:b/>
          <w:sz w:val="22"/>
          <w:szCs w:val="22"/>
        </w:rPr>
        <w:t>”</w:t>
      </w:r>
      <w:r w:rsidR="00C370A7">
        <w:rPr>
          <w:rFonts w:ascii="Verdana" w:hAnsi="Verdana"/>
          <w:sz w:val="22"/>
          <w:szCs w:val="22"/>
        </w:rPr>
        <w:t>:</w:t>
      </w:r>
      <w:r w:rsidRPr="00EA54D9">
        <w:rPr>
          <w:rFonts w:ascii="Verdana" w:hAnsi="Verdana"/>
          <w:b/>
          <w:sz w:val="22"/>
          <w:szCs w:val="22"/>
        </w:rPr>
        <w:t xml:space="preserve">Le </w:t>
      </w:r>
      <w:r w:rsidR="00361BF6" w:rsidRPr="00EA54D9">
        <w:rPr>
          <w:rFonts w:ascii="Verdana" w:hAnsi="Verdana"/>
          <w:b/>
          <w:sz w:val="22"/>
          <w:szCs w:val="22"/>
        </w:rPr>
        <w:t>S</w:t>
      </w:r>
      <w:r w:rsidRPr="00EA54D9">
        <w:rPr>
          <w:rFonts w:ascii="Verdana" w:hAnsi="Verdana"/>
          <w:b/>
          <w:sz w:val="22"/>
          <w:szCs w:val="22"/>
        </w:rPr>
        <w:t>olfanare</w:t>
      </w:r>
      <w:r w:rsidR="00C370A7">
        <w:rPr>
          <w:rFonts w:ascii="Verdana" w:hAnsi="Verdana"/>
          <w:b/>
          <w:sz w:val="22"/>
          <w:szCs w:val="22"/>
        </w:rPr>
        <w:t>.</w:t>
      </w:r>
      <w:r w:rsidRPr="00EA54D9">
        <w:rPr>
          <w:rFonts w:ascii="Verdana" w:hAnsi="Verdana"/>
          <w:sz w:val="22"/>
          <w:szCs w:val="22"/>
        </w:rPr>
        <w:t xml:space="preserve">Volevano </w:t>
      </w:r>
      <w:r w:rsidR="00361BF6" w:rsidRPr="00EA54D9">
        <w:rPr>
          <w:rFonts w:ascii="Verdana" w:hAnsi="Verdana"/>
          <w:sz w:val="22"/>
          <w:szCs w:val="22"/>
        </w:rPr>
        <w:t xml:space="preserve">gli autori </w:t>
      </w:r>
      <w:r w:rsidR="00C674F4">
        <w:rPr>
          <w:rFonts w:ascii="Verdana" w:hAnsi="Verdana"/>
          <w:sz w:val="22"/>
          <w:szCs w:val="22"/>
        </w:rPr>
        <w:t>accertare vie di fuga</w:t>
      </w:r>
      <w:r w:rsidRPr="00EA54D9">
        <w:rPr>
          <w:rFonts w:ascii="Verdana" w:hAnsi="Verdana"/>
          <w:sz w:val="22"/>
          <w:szCs w:val="22"/>
        </w:rPr>
        <w:t xml:space="preserve">? </w:t>
      </w:r>
      <w:r w:rsidR="00361BF6" w:rsidRPr="00EA54D9">
        <w:rPr>
          <w:rFonts w:ascii="Verdana" w:hAnsi="Verdana"/>
          <w:sz w:val="22"/>
          <w:szCs w:val="22"/>
        </w:rPr>
        <w:t>Allora ne</w:t>
      </w:r>
      <w:r w:rsidRPr="00EA54D9">
        <w:rPr>
          <w:rFonts w:ascii="Verdana" w:hAnsi="Verdana"/>
          <w:sz w:val="22"/>
          <w:szCs w:val="22"/>
        </w:rPr>
        <w:t xml:space="preserve"> basta una per far decadere il progetto secondo la loro stessa filosofia di monitoraggio – tutta da verificare se utile e se non semplicemente “strumentalizzabile” dal progetto</w:t>
      </w:r>
      <w:r w:rsidR="00361BF6" w:rsidRPr="00EA54D9">
        <w:rPr>
          <w:rFonts w:ascii="Verdana" w:hAnsi="Verdana"/>
          <w:sz w:val="22"/>
          <w:szCs w:val="22"/>
        </w:rPr>
        <w:t xml:space="preserve"> stesso</w:t>
      </w:r>
      <w:r w:rsidRPr="00EA54D9">
        <w:rPr>
          <w:rFonts w:ascii="Verdana" w:hAnsi="Verdana"/>
          <w:sz w:val="22"/>
          <w:szCs w:val="22"/>
        </w:rPr>
        <w:t xml:space="preserve">. </w:t>
      </w:r>
      <w:r w:rsidRPr="00EA54D9">
        <w:rPr>
          <w:rFonts w:ascii="Verdana" w:hAnsi="Verdana"/>
          <w:sz w:val="22"/>
          <w:szCs w:val="22"/>
          <w:u w:val="single"/>
        </w:rPr>
        <w:t xml:space="preserve">In ogni caso una via di fuga esiste </w:t>
      </w:r>
      <w:r w:rsidR="00C370A7">
        <w:rPr>
          <w:rFonts w:ascii="Verdana" w:hAnsi="Verdana"/>
          <w:sz w:val="22"/>
          <w:szCs w:val="22"/>
          <w:u w:val="single"/>
        </w:rPr>
        <w:t xml:space="preserve">– Le Solfanare - </w:t>
      </w:r>
      <w:r w:rsidRPr="00EA54D9">
        <w:rPr>
          <w:rFonts w:ascii="Verdana" w:hAnsi="Verdana"/>
          <w:sz w:val="22"/>
          <w:szCs w:val="22"/>
          <w:u w:val="single"/>
        </w:rPr>
        <w:t>e ben consistente (fino a 30000 g/m</w:t>
      </w:r>
      <w:r w:rsidRPr="00EA54D9">
        <w:rPr>
          <w:rFonts w:ascii="Verdana" w:hAnsi="Verdana"/>
          <w:sz w:val="22"/>
          <w:szCs w:val="22"/>
          <w:u w:val="single"/>
          <w:vertAlign w:val="superscript"/>
        </w:rPr>
        <w:t>2</w:t>
      </w:r>
      <w:r w:rsidRPr="00EA54D9">
        <w:rPr>
          <w:rFonts w:ascii="Verdana" w:hAnsi="Verdana"/>
          <w:sz w:val="22"/>
          <w:szCs w:val="22"/>
          <w:u w:val="single"/>
        </w:rPr>
        <w:t>giorno)</w:t>
      </w:r>
      <w:r w:rsidRPr="00EA54D9">
        <w:rPr>
          <w:rFonts w:ascii="Verdana" w:hAnsi="Verdana"/>
          <w:sz w:val="22"/>
          <w:szCs w:val="22"/>
        </w:rPr>
        <w:t xml:space="preserve"> e quindi il progetto è da loro s</w:t>
      </w:r>
      <w:r w:rsidR="00361BF6" w:rsidRPr="00EA54D9">
        <w:rPr>
          <w:rFonts w:ascii="Verdana" w:hAnsi="Verdana"/>
          <w:sz w:val="22"/>
          <w:szCs w:val="22"/>
        </w:rPr>
        <w:t>tessi “bocciabile” tecnicamente</w:t>
      </w:r>
      <w:r w:rsidR="00C370A7">
        <w:rPr>
          <w:rFonts w:ascii="Verdana" w:hAnsi="Verdana"/>
          <w:sz w:val="22"/>
          <w:szCs w:val="22"/>
        </w:rPr>
        <w:t>, se si usano i loro stessi criteri e non più complesse valutazioni che prendano in considerazione altre geosfere (es. falde acquifere): la relazione non supera lo standard minimo della galileiana logica scientifica</w:t>
      </w:r>
      <w:r w:rsidR="009B79C2">
        <w:rPr>
          <w:rFonts w:ascii="Verdana" w:hAnsi="Verdana"/>
          <w:sz w:val="22"/>
          <w:szCs w:val="22"/>
        </w:rPr>
        <w:t xml:space="preserve">. In merito la Dr.ssa </w:t>
      </w:r>
      <w:r w:rsidR="00C370A7">
        <w:rPr>
          <w:rFonts w:ascii="Verdana" w:hAnsi="Verdana"/>
          <w:sz w:val="22"/>
          <w:szCs w:val="22"/>
        </w:rPr>
        <w:t xml:space="preserve">Maria Luisa </w:t>
      </w:r>
      <w:r w:rsidR="009B79C2">
        <w:rPr>
          <w:rFonts w:ascii="Verdana" w:hAnsi="Verdana"/>
          <w:sz w:val="22"/>
          <w:szCs w:val="22"/>
        </w:rPr>
        <w:t>Carapezza</w:t>
      </w:r>
      <w:r w:rsidR="00C370A7">
        <w:rPr>
          <w:rFonts w:ascii="Verdana" w:hAnsi="Verdana"/>
          <w:sz w:val="22"/>
          <w:szCs w:val="22"/>
        </w:rPr>
        <w:t>,</w:t>
      </w:r>
      <w:r w:rsidR="009B79C2">
        <w:rPr>
          <w:rFonts w:ascii="Verdana" w:hAnsi="Verdana"/>
          <w:sz w:val="22"/>
          <w:szCs w:val="22"/>
        </w:rPr>
        <w:t xml:space="preserve"> in una trasmissione RAI del 5 settembre 2015</w:t>
      </w:r>
      <w:r w:rsidR="00C370A7">
        <w:rPr>
          <w:rFonts w:ascii="Verdana" w:hAnsi="Verdana"/>
          <w:sz w:val="22"/>
          <w:szCs w:val="22"/>
        </w:rPr>
        <w:t>,</w:t>
      </w:r>
      <w:r w:rsidRPr="00EA54D9">
        <w:rPr>
          <w:rFonts w:ascii="Verdana" w:hAnsi="Verdana"/>
          <w:sz w:val="22"/>
          <w:szCs w:val="22"/>
        </w:rPr>
        <w:t xml:space="preserve">ha usato termini “assoluti” come </w:t>
      </w:r>
      <w:r w:rsidR="00361BF6" w:rsidRPr="00EA54D9">
        <w:rPr>
          <w:rFonts w:ascii="Verdana" w:hAnsi="Verdana"/>
          <w:sz w:val="22"/>
          <w:szCs w:val="22"/>
        </w:rPr>
        <w:t xml:space="preserve">ad esempio dire: </w:t>
      </w:r>
      <w:r w:rsidRPr="00EA54D9">
        <w:rPr>
          <w:rFonts w:ascii="Verdana" w:hAnsi="Verdana"/>
          <w:sz w:val="22"/>
          <w:szCs w:val="22"/>
        </w:rPr>
        <w:t>“</w:t>
      </w:r>
      <w:r w:rsidRPr="00EA54D9">
        <w:rPr>
          <w:rFonts w:ascii="Verdana" w:hAnsi="Verdana"/>
          <w:b/>
          <w:i/>
          <w:sz w:val="22"/>
          <w:szCs w:val="22"/>
        </w:rPr>
        <w:t>assolutamente non ci son flussi anomali</w:t>
      </w:r>
      <w:r w:rsidR="00777336" w:rsidRPr="00EA54D9">
        <w:rPr>
          <w:rFonts w:ascii="Verdana" w:hAnsi="Verdana"/>
          <w:b/>
          <w:i/>
          <w:sz w:val="22"/>
          <w:szCs w:val="22"/>
        </w:rPr>
        <w:t>…</w:t>
      </w:r>
      <w:r w:rsidRPr="00EA54D9">
        <w:rPr>
          <w:rFonts w:ascii="Verdana" w:hAnsi="Verdana"/>
          <w:b/>
          <w:sz w:val="22"/>
          <w:szCs w:val="22"/>
        </w:rPr>
        <w:t xml:space="preserve">” </w:t>
      </w:r>
      <w:r w:rsidR="00777336" w:rsidRPr="00EA54D9">
        <w:rPr>
          <w:rFonts w:ascii="Verdana" w:hAnsi="Verdana"/>
          <w:b/>
          <w:sz w:val="22"/>
          <w:szCs w:val="22"/>
        </w:rPr>
        <w:t xml:space="preserve">affermazioni pubbliche </w:t>
      </w:r>
      <w:r w:rsidRPr="00EA54D9">
        <w:rPr>
          <w:rFonts w:ascii="Verdana" w:hAnsi="Verdana"/>
          <w:b/>
          <w:sz w:val="22"/>
          <w:szCs w:val="22"/>
        </w:rPr>
        <w:t xml:space="preserve">che smentiscono </w:t>
      </w:r>
      <w:r w:rsidR="00777336" w:rsidRPr="00EA54D9">
        <w:rPr>
          <w:rFonts w:ascii="Verdana" w:hAnsi="Verdana"/>
          <w:b/>
          <w:sz w:val="22"/>
          <w:szCs w:val="22"/>
        </w:rPr>
        <w:t>la r</w:t>
      </w:r>
      <w:r w:rsidR="009B79C2">
        <w:rPr>
          <w:rFonts w:ascii="Verdana" w:hAnsi="Verdana"/>
          <w:b/>
          <w:sz w:val="22"/>
          <w:szCs w:val="22"/>
        </w:rPr>
        <w:t xml:space="preserve">elazione della Carapezza stessa su </w:t>
      </w:r>
      <w:r w:rsidRPr="00EA54D9">
        <w:rPr>
          <w:rFonts w:ascii="Verdana" w:hAnsi="Verdana"/>
          <w:b/>
          <w:sz w:val="22"/>
          <w:szCs w:val="22"/>
        </w:rPr>
        <w:t>questo punto.</w:t>
      </w:r>
      <w:r w:rsidR="00361BF6" w:rsidRPr="00EA54D9">
        <w:rPr>
          <w:rFonts w:ascii="Verdana" w:hAnsi="Verdana"/>
          <w:b/>
          <w:sz w:val="22"/>
          <w:szCs w:val="22"/>
        </w:rPr>
        <w:t xml:space="preserve"> Di fatto “la via di fuga accertata” – Le So</w:t>
      </w:r>
      <w:r w:rsidR="00C674F4">
        <w:rPr>
          <w:rFonts w:ascii="Verdana" w:hAnsi="Verdana"/>
          <w:b/>
          <w:sz w:val="22"/>
          <w:szCs w:val="22"/>
        </w:rPr>
        <w:t>l</w:t>
      </w:r>
      <w:r w:rsidR="00361BF6" w:rsidRPr="00EA54D9">
        <w:rPr>
          <w:rFonts w:ascii="Verdana" w:hAnsi="Verdana"/>
          <w:b/>
          <w:sz w:val="22"/>
          <w:szCs w:val="22"/>
        </w:rPr>
        <w:t>fanare non è cancellabile in modo “assoluto”.</w:t>
      </w:r>
    </w:p>
    <w:p w:rsidR="00F51432" w:rsidRPr="00EA54D9" w:rsidRDefault="00F51432" w:rsidP="00F51432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F51432" w:rsidP="00F51432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-</w:t>
      </w:r>
      <w:r w:rsidRPr="00EA54D9">
        <w:rPr>
          <w:rFonts w:ascii="Verdana" w:hAnsi="Verdana"/>
          <w:sz w:val="22"/>
          <w:szCs w:val="22"/>
        </w:rPr>
        <w:tab/>
        <w:t xml:space="preserve">Le campagne di misura </w:t>
      </w:r>
      <w:r w:rsidR="007D413D" w:rsidRPr="00EA54D9">
        <w:rPr>
          <w:rFonts w:ascii="Verdana" w:hAnsi="Verdana"/>
          <w:sz w:val="22"/>
          <w:szCs w:val="22"/>
        </w:rPr>
        <w:t>di flusso di CO</w:t>
      </w:r>
      <w:r w:rsidR="007D413D" w:rsidRPr="00EA54D9">
        <w:rPr>
          <w:rFonts w:ascii="Verdana" w:hAnsi="Verdana"/>
          <w:sz w:val="22"/>
          <w:szCs w:val="22"/>
          <w:vertAlign w:val="subscript"/>
        </w:rPr>
        <w:t>2</w:t>
      </w:r>
      <w:r w:rsidR="00215D35" w:rsidRPr="00EA54D9">
        <w:rPr>
          <w:rFonts w:ascii="Verdana" w:hAnsi="Verdana"/>
          <w:sz w:val="22"/>
          <w:szCs w:val="22"/>
        </w:rPr>
        <w:t>s</w:t>
      </w:r>
      <w:r w:rsidRPr="00EA54D9">
        <w:rPr>
          <w:rFonts w:ascii="Verdana" w:hAnsi="Verdana"/>
          <w:sz w:val="22"/>
          <w:szCs w:val="22"/>
        </w:rPr>
        <w:t xml:space="preserve">i ripetono sempre e solo </w:t>
      </w:r>
      <w:r w:rsidR="007D413D" w:rsidRPr="00EA54D9">
        <w:rPr>
          <w:rFonts w:ascii="Verdana" w:hAnsi="Verdana"/>
          <w:sz w:val="22"/>
          <w:szCs w:val="22"/>
        </w:rPr>
        <w:t>nell’intorno</w:t>
      </w:r>
      <w:r w:rsidRPr="00EA54D9">
        <w:rPr>
          <w:rFonts w:ascii="Verdana" w:hAnsi="Verdana"/>
          <w:sz w:val="22"/>
          <w:szCs w:val="22"/>
        </w:rPr>
        <w:t xml:space="preserve"> pozzi </w:t>
      </w:r>
      <w:r w:rsidR="007D413D" w:rsidRPr="00EA54D9">
        <w:rPr>
          <w:rFonts w:ascii="Verdana" w:hAnsi="Verdana"/>
          <w:sz w:val="22"/>
          <w:szCs w:val="22"/>
        </w:rPr>
        <w:t>E</w:t>
      </w:r>
      <w:r w:rsidRPr="00EA54D9">
        <w:rPr>
          <w:rFonts w:ascii="Verdana" w:hAnsi="Verdana"/>
          <w:sz w:val="22"/>
          <w:szCs w:val="22"/>
        </w:rPr>
        <w:t xml:space="preserve">nel e non su eventuali proiezioni di linee di faglia </w:t>
      </w:r>
      <w:r w:rsidR="007D413D" w:rsidRPr="00EA54D9">
        <w:rPr>
          <w:rFonts w:ascii="Verdana" w:hAnsi="Verdana"/>
          <w:sz w:val="22"/>
          <w:szCs w:val="22"/>
        </w:rPr>
        <w:t xml:space="preserve">(quali note possibili vie di fuga per i </w:t>
      </w:r>
      <w:r w:rsidR="00424A16">
        <w:rPr>
          <w:rFonts w:ascii="Verdana" w:hAnsi="Verdana"/>
          <w:sz w:val="22"/>
          <w:szCs w:val="22"/>
        </w:rPr>
        <w:t>geo-</w:t>
      </w:r>
      <w:r w:rsidR="007D413D" w:rsidRPr="00EA54D9">
        <w:rPr>
          <w:rFonts w:ascii="Verdana" w:hAnsi="Verdana"/>
          <w:sz w:val="22"/>
          <w:szCs w:val="22"/>
        </w:rPr>
        <w:t xml:space="preserve">gas verso il suolo), magari </w:t>
      </w:r>
      <w:r w:rsidRPr="00EA54D9">
        <w:rPr>
          <w:rFonts w:ascii="Verdana" w:hAnsi="Verdana"/>
          <w:sz w:val="22"/>
          <w:szCs w:val="22"/>
        </w:rPr>
        <w:t>messe in luce nel sottosuolo</w:t>
      </w:r>
      <w:r w:rsidR="007D413D" w:rsidRPr="00EA54D9">
        <w:rPr>
          <w:rFonts w:ascii="Verdana" w:hAnsi="Verdana"/>
          <w:sz w:val="22"/>
          <w:szCs w:val="22"/>
        </w:rPr>
        <w:t xml:space="preserve"> da </w:t>
      </w:r>
      <w:r w:rsidR="00424A16">
        <w:rPr>
          <w:rFonts w:ascii="Verdana" w:hAnsi="Verdana"/>
          <w:sz w:val="22"/>
          <w:szCs w:val="22"/>
        </w:rPr>
        <w:t xml:space="preserve">altri </w:t>
      </w:r>
      <w:r w:rsidR="007D413D" w:rsidRPr="00EA54D9">
        <w:rPr>
          <w:rFonts w:ascii="Verdana" w:hAnsi="Verdana"/>
          <w:sz w:val="22"/>
          <w:szCs w:val="22"/>
        </w:rPr>
        <w:t>colleghi INGV</w:t>
      </w:r>
      <w:r w:rsidR="00790AB9">
        <w:rPr>
          <w:rFonts w:ascii="Verdana" w:hAnsi="Verdana"/>
          <w:sz w:val="22"/>
          <w:szCs w:val="22"/>
        </w:rPr>
        <w:t xml:space="preserve"> (mai consultati</w:t>
      </w:r>
      <w:r w:rsidR="00424A16">
        <w:rPr>
          <w:rFonts w:ascii="Verdana" w:hAnsi="Verdana"/>
          <w:sz w:val="22"/>
          <w:szCs w:val="22"/>
        </w:rPr>
        <w:t>?)</w:t>
      </w:r>
      <w:r w:rsidR="007D413D" w:rsidRPr="00EA54D9">
        <w:rPr>
          <w:rFonts w:ascii="Verdana" w:hAnsi="Verdana"/>
          <w:sz w:val="22"/>
          <w:szCs w:val="22"/>
        </w:rPr>
        <w:t xml:space="preserve">. Ciò denota </w:t>
      </w:r>
      <w:r w:rsidR="00215D35" w:rsidRPr="00EA54D9">
        <w:rPr>
          <w:rFonts w:ascii="Verdana" w:hAnsi="Verdana"/>
          <w:sz w:val="22"/>
          <w:szCs w:val="22"/>
        </w:rPr>
        <w:t>u</w:t>
      </w:r>
      <w:r w:rsidR="007D413D" w:rsidRPr="00EA54D9">
        <w:rPr>
          <w:rFonts w:ascii="Verdana" w:hAnsi="Verdana"/>
          <w:sz w:val="22"/>
          <w:szCs w:val="22"/>
        </w:rPr>
        <w:t xml:space="preserve">n approccio di bassissimo grado multidisciplinare </w:t>
      </w:r>
      <w:r w:rsidR="00424A16">
        <w:rPr>
          <w:rFonts w:ascii="Verdana" w:hAnsi="Verdana"/>
          <w:sz w:val="22"/>
          <w:szCs w:val="22"/>
        </w:rPr>
        <w:t xml:space="preserve">ed inter-relazionale tra colleghi - </w:t>
      </w:r>
      <w:r w:rsidR="00215D35" w:rsidRPr="00EA54D9">
        <w:rPr>
          <w:rFonts w:ascii="Verdana" w:hAnsi="Verdana"/>
          <w:sz w:val="22"/>
          <w:szCs w:val="22"/>
        </w:rPr>
        <w:t xml:space="preserve">nella relazione della </w:t>
      </w:r>
      <w:r w:rsidR="009B79C2">
        <w:rPr>
          <w:rFonts w:ascii="Verdana" w:hAnsi="Verdana"/>
          <w:sz w:val="22"/>
          <w:szCs w:val="22"/>
        </w:rPr>
        <w:t xml:space="preserve">dr.ssa </w:t>
      </w:r>
      <w:r w:rsidR="00215D35" w:rsidRPr="00EA54D9">
        <w:rPr>
          <w:rFonts w:ascii="Verdana" w:hAnsi="Verdana"/>
          <w:sz w:val="22"/>
          <w:szCs w:val="22"/>
        </w:rPr>
        <w:t>Carapezza stessa</w:t>
      </w:r>
      <w:r w:rsidR="007D413D" w:rsidRPr="00EA54D9">
        <w:rPr>
          <w:rFonts w:ascii="Verdana" w:hAnsi="Verdana"/>
          <w:sz w:val="22"/>
          <w:szCs w:val="22"/>
        </w:rPr>
        <w:t xml:space="preserve"> - </w:t>
      </w:r>
      <w:r w:rsidRPr="00EA54D9">
        <w:rPr>
          <w:rFonts w:ascii="Verdana" w:hAnsi="Verdana"/>
          <w:sz w:val="22"/>
          <w:szCs w:val="22"/>
        </w:rPr>
        <w:t xml:space="preserve"> e questo </w:t>
      </w:r>
      <w:r w:rsidR="009B79C2">
        <w:rPr>
          <w:rFonts w:ascii="Verdana" w:hAnsi="Verdana"/>
          <w:sz w:val="22"/>
          <w:szCs w:val="22"/>
        </w:rPr>
        <w:t xml:space="preserve">avvalora </w:t>
      </w:r>
      <w:r w:rsidRPr="00EA54D9">
        <w:rPr>
          <w:rFonts w:ascii="Verdana" w:hAnsi="Verdana"/>
          <w:sz w:val="22"/>
          <w:szCs w:val="22"/>
        </w:rPr>
        <w:t xml:space="preserve">l’ipotesi di </w:t>
      </w:r>
      <w:r w:rsidR="00424A16">
        <w:rPr>
          <w:rFonts w:ascii="Verdana" w:hAnsi="Verdana"/>
          <w:sz w:val="22"/>
          <w:szCs w:val="22"/>
        </w:rPr>
        <w:t xml:space="preserve">sue </w:t>
      </w:r>
      <w:r w:rsidR="007D413D" w:rsidRPr="00EA54D9">
        <w:rPr>
          <w:rFonts w:ascii="Verdana" w:hAnsi="Verdana"/>
          <w:sz w:val="22"/>
          <w:szCs w:val="22"/>
        </w:rPr>
        <w:t>scelte</w:t>
      </w:r>
      <w:r w:rsidRPr="00EA54D9">
        <w:rPr>
          <w:rFonts w:ascii="Verdana" w:hAnsi="Verdana"/>
          <w:sz w:val="22"/>
          <w:szCs w:val="22"/>
        </w:rPr>
        <w:t xml:space="preserve"> dei </w:t>
      </w:r>
      <w:r w:rsidRPr="00424A16">
        <w:rPr>
          <w:rFonts w:ascii="Verdana" w:hAnsi="Verdana"/>
          <w:sz w:val="22"/>
          <w:szCs w:val="22"/>
          <w:u w:val="single"/>
        </w:rPr>
        <w:t xml:space="preserve">siti dove ripetere le campagne di flusso </w:t>
      </w:r>
      <w:r w:rsidR="007D413D" w:rsidRPr="00424A16">
        <w:rPr>
          <w:rFonts w:ascii="Verdana" w:hAnsi="Verdana"/>
          <w:sz w:val="22"/>
          <w:szCs w:val="22"/>
          <w:u w:val="single"/>
        </w:rPr>
        <w:t>di CO</w:t>
      </w:r>
      <w:r w:rsidR="007D413D" w:rsidRPr="00424A16">
        <w:rPr>
          <w:rFonts w:ascii="Verdana" w:hAnsi="Verdana"/>
          <w:sz w:val="22"/>
          <w:szCs w:val="22"/>
          <w:u w:val="single"/>
          <w:vertAlign w:val="subscript"/>
        </w:rPr>
        <w:t xml:space="preserve">2 </w:t>
      </w:r>
      <w:r w:rsidRPr="00424A16">
        <w:rPr>
          <w:rFonts w:ascii="Verdana" w:hAnsi="Verdana"/>
          <w:sz w:val="22"/>
          <w:szCs w:val="22"/>
          <w:u w:val="single"/>
        </w:rPr>
        <w:t xml:space="preserve">non </w:t>
      </w:r>
      <w:r w:rsidR="007D413D" w:rsidRPr="00424A16">
        <w:rPr>
          <w:rFonts w:ascii="Verdana" w:hAnsi="Verdana"/>
          <w:sz w:val="22"/>
          <w:szCs w:val="22"/>
          <w:u w:val="single"/>
        </w:rPr>
        <w:t>dettate solo da criteri scientifici</w:t>
      </w:r>
      <w:r w:rsidRPr="00424A16">
        <w:rPr>
          <w:rFonts w:ascii="Verdana" w:hAnsi="Verdana"/>
          <w:sz w:val="22"/>
          <w:szCs w:val="22"/>
          <w:u w:val="single"/>
        </w:rPr>
        <w:t xml:space="preserve"> ma</w:t>
      </w:r>
      <w:r w:rsidR="007D413D" w:rsidRPr="00424A16">
        <w:rPr>
          <w:rFonts w:ascii="Verdana" w:hAnsi="Verdana"/>
          <w:sz w:val="22"/>
          <w:szCs w:val="22"/>
          <w:u w:val="single"/>
        </w:rPr>
        <w:t xml:space="preserve"> quasi sembrerebbe</w:t>
      </w:r>
      <w:r w:rsidR="00215D35" w:rsidRPr="00424A16">
        <w:rPr>
          <w:rFonts w:ascii="Verdana" w:hAnsi="Verdana"/>
          <w:sz w:val="22"/>
          <w:szCs w:val="22"/>
          <w:u w:val="single"/>
        </w:rPr>
        <w:t>ro criteri</w:t>
      </w:r>
      <w:r w:rsidRPr="00424A16">
        <w:rPr>
          <w:rFonts w:ascii="Verdana" w:hAnsi="Verdana"/>
          <w:sz w:val="22"/>
          <w:szCs w:val="22"/>
          <w:u w:val="single"/>
        </w:rPr>
        <w:t xml:space="preserve"> “speculativ</w:t>
      </w:r>
      <w:r w:rsidR="007D413D" w:rsidRPr="00424A16">
        <w:rPr>
          <w:rFonts w:ascii="Verdana" w:hAnsi="Verdana"/>
          <w:sz w:val="22"/>
          <w:szCs w:val="22"/>
          <w:u w:val="single"/>
        </w:rPr>
        <w:t>o</w:t>
      </w:r>
      <w:r w:rsidRPr="00424A16">
        <w:rPr>
          <w:rFonts w:ascii="Verdana" w:hAnsi="Verdana"/>
          <w:sz w:val="22"/>
          <w:szCs w:val="22"/>
          <w:u w:val="single"/>
        </w:rPr>
        <w:t>-strumentalizzanti”</w:t>
      </w:r>
      <w:r w:rsidR="00215D35" w:rsidRPr="00424A16">
        <w:rPr>
          <w:rFonts w:ascii="Verdana" w:hAnsi="Verdana"/>
          <w:sz w:val="22"/>
          <w:szCs w:val="22"/>
          <w:u w:val="single"/>
        </w:rPr>
        <w:t>,</w:t>
      </w:r>
      <w:r w:rsidR="007D413D" w:rsidRPr="00424A16">
        <w:rPr>
          <w:rFonts w:ascii="Verdana" w:hAnsi="Verdana"/>
          <w:sz w:val="22"/>
          <w:szCs w:val="22"/>
          <w:u w:val="single"/>
        </w:rPr>
        <w:t>su strutture ENEL</w:t>
      </w:r>
      <w:r w:rsidR="007D413D" w:rsidRPr="00EA54D9">
        <w:rPr>
          <w:rFonts w:ascii="Verdana" w:hAnsi="Verdana"/>
          <w:sz w:val="22"/>
          <w:szCs w:val="22"/>
        </w:rPr>
        <w:t>: si potrebbe pensare ad una possibile strumentalizzazione del</w:t>
      </w:r>
      <w:r w:rsidRPr="00EA54D9">
        <w:rPr>
          <w:rFonts w:ascii="Verdana" w:hAnsi="Verdana"/>
          <w:sz w:val="22"/>
          <w:szCs w:val="22"/>
        </w:rPr>
        <w:t>l’intervento eventuale di ENEL a difesa del progetto</w:t>
      </w:r>
      <w:r w:rsidR="007D413D" w:rsidRPr="00EA54D9">
        <w:rPr>
          <w:rFonts w:ascii="Verdana" w:hAnsi="Verdana"/>
          <w:sz w:val="22"/>
          <w:szCs w:val="22"/>
        </w:rPr>
        <w:t xml:space="preserve"> “limitrofo”</w:t>
      </w:r>
      <w:r w:rsidR="00215D35" w:rsidRPr="00EA54D9">
        <w:rPr>
          <w:rFonts w:ascii="Verdana" w:hAnsi="Verdana"/>
          <w:sz w:val="22"/>
          <w:szCs w:val="22"/>
        </w:rPr>
        <w:t>?</w:t>
      </w:r>
    </w:p>
    <w:p w:rsidR="00424A16" w:rsidRDefault="00F51432" w:rsidP="00424A16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 xml:space="preserve">Di scientifico ci sembra essere poco in tale </w:t>
      </w:r>
      <w:r w:rsidR="00215D35" w:rsidRPr="00EA54D9">
        <w:rPr>
          <w:rFonts w:ascii="Verdana" w:hAnsi="Verdana"/>
          <w:sz w:val="22"/>
          <w:szCs w:val="22"/>
        </w:rPr>
        <w:t xml:space="preserve">“isolato criterio di </w:t>
      </w:r>
      <w:r w:rsidRPr="00EA54D9">
        <w:rPr>
          <w:rFonts w:ascii="Verdana" w:hAnsi="Verdana"/>
          <w:sz w:val="22"/>
          <w:szCs w:val="22"/>
        </w:rPr>
        <w:t>scelta</w:t>
      </w:r>
      <w:r w:rsidR="00215D35" w:rsidRPr="00EA54D9">
        <w:rPr>
          <w:rFonts w:ascii="Verdana" w:hAnsi="Verdana"/>
          <w:sz w:val="22"/>
          <w:szCs w:val="22"/>
        </w:rPr>
        <w:t>”</w:t>
      </w:r>
      <w:r w:rsidR="007D413D" w:rsidRPr="00EA54D9">
        <w:rPr>
          <w:rFonts w:ascii="Verdana" w:hAnsi="Verdana"/>
          <w:sz w:val="22"/>
          <w:szCs w:val="22"/>
        </w:rPr>
        <w:t xml:space="preserve"> dei siti di misura</w:t>
      </w:r>
      <w:r w:rsidR="007D413D" w:rsidRPr="00EA54D9">
        <w:rPr>
          <w:rFonts w:ascii="Verdana" w:hAnsi="Verdana"/>
          <w:b/>
          <w:sz w:val="22"/>
          <w:szCs w:val="22"/>
        </w:rPr>
        <w:t>,</w:t>
      </w:r>
      <w:r w:rsidRPr="00EA54D9">
        <w:rPr>
          <w:rFonts w:ascii="Verdana" w:hAnsi="Verdana"/>
          <w:b/>
          <w:sz w:val="22"/>
          <w:szCs w:val="22"/>
        </w:rPr>
        <w:t xml:space="preserve"> mentre più consono sarebbe stato fare </w:t>
      </w:r>
      <w:r w:rsidR="007D413D" w:rsidRPr="00EA54D9">
        <w:rPr>
          <w:rFonts w:ascii="Verdana" w:hAnsi="Verdana"/>
          <w:b/>
          <w:sz w:val="22"/>
          <w:szCs w:val="22"/>
        </w:rPr>
        <w:t xml:space="preserve">prima </w:t>
      </w:r>
      <w:r w:rsidRPr="00EA54D9">
        <w:rPr>
          <w:rFonts w:ascii="Verdana" w:hAnsi="Verdana"/>
          <w:b/>
          <w:sz w:val="22"/>
          <w:szCs w:val="22"/>
        </w:rPr>
        <w:t>profili trasversali a lineamenti tettonici presunti o vincolati nel sottosuolo o in supe</w:t>
      </w:r>
      <w:r w:rsidR="009B79C2">
        <w:rPr>
          <w:rFonts w:ascii="Verdana" w:hAnsi="Verdana"/>
          <w:b/>
          <w:sz w:val="22"/>
          <w:szCs w:val="22"/>
        </w:rPr>
        <w:t xml:space="preserve">rficie da letteratura o </w:t>
      </w:r>
      <w:r w:rsidR="00424A16">
        <w:rPr>
          <w:rFonts w:ascii="Verdana" w:hAnsi="Verdana"/>
          <w:b/>
          <w:sz w:val="22"/>
          <w:szCs w:val="22"/>
        </w:rPr>
        <w:t xml:space="preserve">in </w:t>
      </w:r>
      <w:r w:rsidR="009B79C2">
        <w:rPr>
          <w:rFonts w:ascii="Verdana" w:hAnsi="Verdana"/>
          <w:b/>
          <w:sz w:val="22"/>
          <w:szCs w:val="22"/>
        </w:rPr>
        <w:t>report E</w:t>
      </w:r>
      <w:r w:rsidRPr="00EA54D9">
        <w:rPr>
          <w:rFonts w:ascii="Verdana" w:hAnsi="Verdana"/>
          <w:b/>
          <w:sz w:val="22"/>
          <w:szCs w:val="22"/>
        </w:rPr>
        <w:t>nel pregressi</w:t>
      </w:r>
      <w:r w:rsidR="00215D35" w:rsidRPr="00EA54D9">
        <w:rPr>
          <w:rFonts w:ascii="Verdana" w:hAnsi="Verdana"/>
          <w:sz w:val="22"/>
          <w:szCs w:val="22"/>
        </w:rPr>
        <w:t xml:space="preserve"> e </w:t>
      </w:r>
      <w:r w:rsidR="00424A16">
        <w:rPr>
          <w:rFonts w:ascii="Verdana" w:hAnsi="Verdana"/>
          <w:sz w:val="22"/>
          <w:szCs w:val="22"/>
        </w:rPr>
        <w:t xml:space="preserve">- </w:t>
      </w:r>
      <w:r w:rsidR="00215D35" w:rsidRPr="00EA54D9">
        <w:rPr>
          <w:rFonts w:ascii="Verdana" w:hAnsi="Verdana"/>
          <w:sz w:val="22"/>
          <w:szCs w:val="22"/>
        </w:rPr>
        <w:t xml:space="preserve">come vedremo dopo </w:t>
      </w:r>
      <w:r w:rsidR="00424A16">
        <w:rPr>
          <w:rFonts w:ascii="Verdana" w:hAnsi="Verdana"/>
          <w:sz w:val="22"/>
          <w:szCs w:val="22"/>
        </w:rPr>
        <w:t xml:space="preserve">- </w:t>
      </w:r>
      <w:r w:rsidR="00215D35" w:rsidRPr="00EA54D9">
        <w:rPr>
          <w:rFonts w:ascii="Verdana" w:hAnsi="Verdana"/>
          <w:sz w:val="22"/>
          <w:szCs w:val="22"/>
        </w:rPr>
        <w:t>scegliere zone “depresse” di possibile accumulo di CO</w:t>
      </w:r>
      <w:r w:rsidR="00215D35" w:rsidRPr="00EA54D9">
        <w:rPr>
          <w:rFonts w:ascii="Verdana" w:hAnsi="Verdana"/>
          <w:sz w:val="22"/>
          <w:szCs w:val="22"/>
          <w:vertAlign w:val="subscript"/>
        </w:rPr>
        <w:t>2</w:t>
      </w:r>
      <w:r w:rsidR="00215D35" w:rsidRPr="00EA54D9">
        <w:rPr>
          <w:rFonts w:ascii="Verdana" w:hAnsi="Verdana"/>
          <w:sz w:val="22"/>
          <w:szCs w:val="22"/>
        </w:rPr>
        <w:t xml:space="preserve"> al suolo o alti strutturali dove manchi a</w:t>
      </w:r>
      <w:r w:rsidR="00424A16">
        <w:rPr>
          <w:rFonts w:ascii="Verdana" w:hAnsi="Verdana"/>
          <w:sz w:val="22"/>
          <w:szCs w:val="22"/>
        </w:rPr>
        <w:t>cquifero superficiale “tampone” o più di uno.</w:t>
      </w: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215D35" w:rsidRDefault="00424A16" w:rsidP="00424A16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N</w:t>
      </w:r>
      <w:r w:rsidR="007D413D" w:rsidRPr="00EA54D9">
        <w:rPr>
          <w:rFonts w:ascii="Verdana" w:hAnsi="Verdana"/>
          <w:sz w:val="22"/>
          <w:szCs w:val="22"/>
        </w:rPr>
        <w:t xml:space="preserve">essun riferimento è stato svolto </w:t>
      </w:r>
      <w:r w:rsidR="00215D35" w:rsidRPr="00EA54D9">
        <w:rPr>
          <w:rFonts w:ascii="Verdana" w:hAnsi="Verdana"/>
          <w:sz w:val="22"/>
          <w:szCs w:val="22"/>
        </w:rPr>
        <w:t>nella relazione della</w:t>
      </w:r>
      <w:r w:rsidR="009B79C2">
        <w:rPr>
          <w:rFonts w:ascii="Verdana" w:hAnsi="Verdana"/>
          <w:sz w:val="22"/>
          <w:szCs w:val="22"/>
        </w:rPr>
        <w:t xml:space="preserve"> dr.ssa </w:t>
      </w:r>
      <w:r w:rsidR="00215D35" w:rsidRPr="00EA54D9">
        <w:rPr>
          <w:rFonts w:ascii="Verdana" w:hAnsi="Verdana"/>
          <w:sz w:val="22"/>
          <w:szCs w:val="22"/>
        </w:rPr>
        <w:t xml:space="preserve">Carapezza </w:t>
      </w:r>
      <w:r w:rsidR="007D413D" w:rsidRPr="00EA54D9">
        <w:rPr>
          <w:rFonts w:ascii="Verdana" w:hAnsi="Verdana"/>
          <w:sz w:val="22"/>
          <w:szCs w:val="22"/>
        </w:rPr>
        <w:t xml:space="preserve">al lavoro di Ferrara &amp; Stefani, 1978 citato (vedi dopo). </w:t>
      </w:r>
      <w:r w:rsidR="00F51432" w:rsidRPr="00EA54D9">
        <w:rPr>
          <w:rFonts w:ascii="Verdana" w:hAnsi="Verdana"/>
          <w:sz w:val="22"/>
          <w:szCs w:val="22"/>
        </w:rPr>
        <w:t>Tra l’altro il numero di misure della Tabella 1</w:t>
      </w:r>
      <w:r w:rsidR="00215D35" w:rsidRPr="00EA54D9">
        <w:rPr>
          <w:rFonts w:ascii="Verdana" w:hAnsi="Verdana"/>
          <w:sz w:val="22"/>
          <w:szCs w:val="22"/>
        </w:rPr>
        <w:t>nella relazione della</w:t>
      </w:r>
      <w:r w:rsidR="009B79C2">
        <w:rPr>
          <w:rFonts w:ascii="Verdana" w:hAnsi="Verdana"/>
          <w:sz w:val="22"/>
          <w:szCs w:val="22"/>
        </w:rPr>
        <w:t xml:space="preserve"> dr.ssa </w:t>
      </w:r>
      <w:r w:rsidR="00215D35" w:rsidRPr="00EA54D9">
        <w:rPr>
          <w:rFonts w:ascii="Verdana" w:hAnsi="Verdana"/>
          <w:sz w:val="22"/>
          <w:szCs w:val="22"/>
        </w:rPr>
        <w:t xml:space="preserve">Carapezza </w:t>
      </w:r>
      <w:r w:rsidR="00F51432" w:rsidRPr="00EA54D9">
        <w:rPr>
          <w:rFonts w:ascii="Verdana" w:hAnsi="Verdana"/>
          <w:sz w:val="22"/>
          <w:szCs w:val="22"/>
        </w:rPr>
        <w:t>sono irrilevanti (</w:t>
      </w:r>
      <w:r w:rsidR="007D413D" w:rsidRPr="00EA54D9">
        <w:rPr>
          <w:rFonts w:ascii="Verdana" w:hAnsi="Verdana"/>
          <w:sz w:val="22"/>
          <w:szCs w:val="22"/>
        </w:rPr>
        <w:t xml:space="preserve">svolti </w:t>
      </w:r>
      <w:r w:rsidR="00F51432" w:rsidRPr="00EA54D9">
        <w:rPr>
          <w:rFonts w:ascii="Verdana" w:hAnsi="Verdana"/>
          <w:sz w:val="22"/>
          <w:szCs w:val="22"/>
        </w:rPr>
        <w:t>in due giorni di misura infatti!) e senza supporto dei dati di concentrazione degli altri gas suddetti</w:t>
      </w:r>
      <w:r w:rsidR="009B79C2">
        <w:rPr>
          <w:rFonts w:ascii="Verdana" w:hAnsi="Verdana"/>
          <w:sz w:val="22"/>
          <w:szCs w:val="22"/>
        </w:rPr>
        <w:t>,</w:t>
      </w:r>
      <w:r w:rsidR="007D413D" w:rsidRPr="00EA54D9">
        <w:rPr>
          <w:rFonts w:ascii="Verdana" w:hAnsi="Verdana"/>
          <w:sz w:val="22"/>
          <w:szCs w:val="22"/>
        </w:rPr>
        <w:t xml:space="preserve"> a fronte di un </w:t>
      </w:r>
      <w:r w:rsidR="007D413D" w:rsidRPr="00424A16">
        <w:rPr>
          <w:rFonts w:ascii="Verdana" w:hAnsi="Verdana"/>
          <w:i/>
          <w:sz w:val="22"/>
          <w:szCs w:val="22"/>
        </w:rPr>
        <w:t>budget</w:t>
      </w:r>
      <w:r w:rsidR="007D413D" w:rsidRPr="00EA54D9">
        <w:rPr>
          <w:rFonts w:ascii="Verdana" w:hAnsi="Verdana"/>
          <w:sz w:val="22"/>
          <w:szCs w:val="22"/>
        </w:rPr>
        <w:t xml:space="preserve"> che mi risulta permetteva farlo</w:t>
      </w:r>
      <w:r w:rsidR="00F51432" w:rsidRPr="00EA54D9">
        <w:rPr>
          <w:rFonts w:ascii="Verdana" w:hAnsi="Verdana"/>
          <w:sz w:val="22"/>
          <w:szCs w:val="22"/>
        </w:rPr>
        <w:t xml:space="preserve">. </w:t>
      </w: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Pr="00EA54D9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215D35" w:rsidRPr="00EA54D9" w:rsidRDefault="00215D35" w:rsidP="00215D35">
      <w:pPr>
        <w:jc w:val="both"/>
        <w:rPr>
          <w:rFonts w:ascii="Verdana" w:hAnsi="Verdana"/>
          <w:sz w:val="22"/>
          <w:szCs w:val="22"/>
        </w:rPr>
      </w:pPr>
    </w:p>
    <w:p w:rsidR="00265533" w:rsidRDefault="00215D35" w:rsidP="007900DB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L</w:t>
      </w:r>
      <w:r w:rsidR="00F51432" w:rsidRPr="00EA54D9">
        <w:rPr>
          <w:rFonts w:ascii="Verdana" w:hAnsi="Verdana"/>
          <w:sz w:val="22"/>
          <w:szCs w:val="22"/>
        </w:rPr>
        <w:t xml:space="preserve">a scelta </w:t>
      </w:r>
      <w:r w:rsidRPr="00EA54D9">
        <w:rPr>
          <w:rFonts w:ascii="Verdana" w:hAnsi="Verdana"/>
          <w:sz w:val="22"/>
          <w:szCs w:val="22"/>
        </w:rPr>
        <w:t>nella relazione della</w:t>
      </w:r>
      <w:r w:rsidR="009B79C2">
        <w:rPr>
          <w:rFonts w:ascii="Verdana" w:hAnsi="Verdana"/>
          <w:sz w:val="22"/>
          <w:szCs w:val="22"/>
        </w:rPr>
        <w:t xml:space="preserve"> dr.ssa </w:t>
      </w:r>
      <w:r w:rsidRPr="00EA54D9">
        <w:rPr>
          <w:rFonts w:ascii="Verdana" w:hAnsi="Verdana"/>
          <w:sz w:val="22"/>
          <w:szCs w:val="22"/>
        </w:rPr>
        <w:t xml:space="preserve">Carapezza </w:t>
      </w:r>
      <w:r w:rsidR="00F51432" w:rsidRPr="00EA54D9">
        <w:rPr>
          <w:rFonts w:ascii="Verdana" w:hAnsi="Verdana"/>
          <w:sz w:val="22"/>
          <w:szCs w:val="22"/>
        </w:rPr>
        <w:t>delle 3 aree-piazzole di pozz</w:t>
      </w:r>
      <w:r w:rsidRPr="00EA54D9">
        <w:rPr>
          <w:rFonts w:ascii="Verdana" w:hAnsi="Verdana"/>
          <w:sz w:val="22"/>
          <w:szCs w:val="22"/>
        </w:rPr>
        <w:t>i</w:t>
      </w:r>
      <w:r w:rsidR="00F51432" w:rsidRPr="00EA54D9">
        <w:rPr>
          <w:rFonts w:ascii="Verdana" w:hAnsi="Verdana"/>
          <w:sz w:val="22"/>
          <w:szCs w:val="22"/>
        </w:rPr>
        <w:t xml:space="preserve"> ENEL </w:t>
      </w:r>
      <w:r w:rsidR="007D413D" w:rsidRPr="00EA54D9">
        <w:rPr>
          <w:rFonts w:ascii="Verdana" w:hAnsi="Verdana"/>
          <w:sz w:val="22"/>
          <w:szCs w:val="22"/>
        </w:rPr>
        <w:t xml:space="preserve">dove svolgere le misure </w:t>
      </w:r>
      <w:r w:rsidRPr="00EA54D9">
        <w:rPr>
          <w:rFonts w:ascii="Verdana" w:hAnsi="Verdana"/>
          <w:sz w:val="22"/>
          <w:szCs w:val="22"/>
        </w:rPr>
        <w:t>del solo parametro “flusso di CO</w:t>
      </w:r>
      <w:r w:rsidRPr="00EA54D9">
        <w:rPr>
          <w:rFonts w:ascii="Verdana" w:hAnsi="Verdana"/>
          <w:sz w:val="22"/>
          <w:szCs w:val="22"/>
          <w:vertAlign w:val="subscript"/>
        </w:rPr>
        <w:t>2</w:t>
      </w:r>
      <w:r w:rsidRPr="00EA54D9">
        <w:rPr>
          <w:rFonts w:ascii="Verdana" w:hAnsi="Verdana"/>
          <w:sz w:val="22"/>
          <w:szCs w:val="22"/>
        </w:rPr>
        <w:t xml:space="preserve">” </w:t>
      </w:r>
      <w:r w:rsidR="00F51432" w:rsidRPr="00EA54D9">
        <w:rPr>
          <w:rFonts w:ascii="Verdana" w:hAnsi="Verdana"/>
          <w:b/>
          <w:sz w:val="22"/>
          <w:szCs w:val="22"/>
        </w:rPr>
        <w:t xml:space="preserve">non è ben vincolata </w:t>
      </w:r>
      <w:r w:rsidR="00424A16">
        <w:rPr>
          <w:rFonts w:ascii="Verdana" w:hAnsi="Verdana"/>
          <w:b/>
          <w:sz w:val="22"/>
          <w:szCs w:val="22"/>
        </w:rPr>
        <w:t>ne</w:t>
      </w:r>
      <w:r w:rsidR="00F51432" w:rsidRPr="00EA54D9">
        <w:rPr>
          <w:rFonts w:ascii="Verdana" w:hAnsi="Verdana"/>
          <w:b/>
          <w:sz w:val="22"/>
          <w:szCs w:val="22"/>
        </w:rPr>
        <w:t xml:space="preserve">anche </w:t>
      </w:r>
      <w:r w:rsidR="007D413D" w:rsidRPr="00EA54D9">
        <w:rPr>
          <w:rFonts w:ascii="Verdana" w:hAnsi="Verdana"/>
          <w:b/>
          <w:sz w:val="22"/>
          <w:szCs w:val="22"/>
        </w:rPr>
        <w:t xml:space="preserve">della geochimica dei fluidi delle </w:t>
      </w:r>
      <w:r w:rsidR="00F51432" w:rsidRPr="00EA54D9">
        <w:rPr>
          <w:rFonts w:ascii="Verdana" w:hAnsi="Verdana"/>
          <w:b/>
          <w:sz w:val="22"/>
          <w:szCs w:val="22"/>
        </w:rPr>
        <w:t>falde acquifere superficiali sotto</w:t>
      </w:r>
      <w:r w:rsidRPr="00EA54D9">
        <w:rPr>
          <w:rFonts w:ascii="Verdana" w:hAnsi="Verdana"/>
          <w:b/>
          <w:sz w:val="22"/>
          <w:szCs w:val="22"/>
        </w:rPr>
        <w:t>stanti</w:t>
      </w:r>
      <w:r w:rsidR="007D413D" w:rsidRPr="00EA54D9">
        <w:rPr>
          <w:rFonts w:ascii="Verdana" w:hAnsi="Verdana"/>
          <w:b/>
          <w:sz w:val="22"/>
          <w:szCs w:val="22"/>
        </w:rPr>
        <w:t>, né dal</w:t>
      </w:r>
      <w:r w:rsidR="00F51432" w:rsidRPr="00EA54D9">
        <w:rPr>
          <w:rFonts w:ascii="Verdana" w:hAnsi="Verdana"/>
          <w:b/>
          <w:sz w:val="22"/>
          <w:szCs w:val="22"/>
        </w:rPr>
        <w:t xml:space="preserve"> grado di saturazione in CO</w:t>
      </w:r>
      <w:r w:rsidR="00F51432" w:rsidRPr="00EA54D9">
        <w:rPr>
          <w:rFonts w:ascii="Verdana" w:hAnsi="Verdana"/>
          <w:b/>
          <w:sz w:val="22"/>
          <w:szCs w:val="22"/>
          <w:vertAlign w:val="subscript"/>
        </w:rPr>
        <w:t xml:space="preserve">2 </w:t>
      </w:r>
      <w:r w:rsidR="007D413D" w:rsidRPr="00EA54D9">
        <w:rPr>
          <w:rFonts w:ascii="Verdana" w:hAnsi="Verdana"/>
          <w:b/>
          <w:sz w:val="22"/>
          <w:szCs w:val="22"/>
        </w:rPr>
        <w:t>di tali acquiferi</w:t>
      </w:r>
      <w:r w:rsidR="007900DB" w:rsidRPr="00EA54D9">
        <w:rPr>
          <w:rFonts w:ascii="Verdana" w:hAnsi="Verdana"/>
          <w:b/>
          <w:sz w:val="22"/>
          <w:szCs w:val="22"/>
        </w:rPr>
        <w:t xml:space="preserve"> (vedi amplissima letteratura INGV e di altri enti di ricerca)</w:t>
      </w:r>
      <w:r w:rsidR="007D413D" w:rsidRPr="00EA54D9">
        <w:rPr>
          <w:rFonts w:ascii="Verdana" w:hAnsi="Verdana"/>
          <w:sz w:val="22"/>
          <w:szCs w:val="22"/>
        </w:rPr>
        <w:t xml:space="preserve">, che rimane ignota ai lettori </w:t>
      </w:r>
      <w:r w:rsidR="007900DB" w:rsidRPr="00EA54D9">
        <w:rPr>
          <w:rFonts w:ascii="Verdana" w:hAnsi="Verdana"/>
          <w:sz w:val="22"/>
          <w:szCs w:val="22"/>
        </w:rPr>
        <w:t>della relazionedella</w:t>
      </w:r>
      <w:r w:rsidR="009B79C2">
        <w:rPr>
          <w:rFonts w:ascii="Verdana" w:hAnsi="Verdana"/>
          <w:sz w:val="22"/>
          <w:szCs w:val="22"/>
        </w:rPr>
        <w:t xml:space="preserve"> dr.ssa</w:t>
      </w:r>
      <w:r w:rsidR="007900DB" w:rsidRPr="00EA54D9">
        <w:rPr>
          <w:rFonts w:ascii="Verdana" w:hAnsi="Verdana"/>
          <w:sz w:val="22"/>
          <w:szCs w:val="22"/>
        </w:rPr>
        <w:t xml:space="preserve"> Carapezza</w:t>
      </w:r>
      <w:r w:rsidR="007D413D" w:rsidRPr="00EA54D9">
        <w:rPr>
          <w:rFonts w:ascii="Verdana" w:hAnsi="Verdana"/>
          <w:sz w:val="22"/>
          <w:szCs w:val="22"/>
        </w:rPr>
        <w:t>.</w:t>
      </w:r>
      <w:r w:rsidR="00F51432" w:rsidRPr="00EA54D9">
        <w:rPr>
          <w:rFonts w:ascii="Verdana" w:hAnsi="Verdana"/>
          <w:sz w:val="22"/>
          <w:szCs w:val="22"/>
        </w:rPr>
        <w:t xml:space="preserve"> Tutta la letteratura di autorevoli gru</w:t>
      </w:r>
      <w:r w:rsidR="007D413D" w:rsidRPr="00EA54D9">
        <w:rPr>
          <w:rFonts w:ascii="Verdana" w:hAnsi="Verdana"/>
          <w:sz w:val="22"/>
          <w:szCs w:val="22"/>
        </w:rPr>
        <w:t>ppi INGV di ricerca geotermica</w:t>
      </w:r>
      <w:r w:rsidR="000B7997" w:rsidRPr="00EA54D9">
        <w:rPr>
          <w:rFonts w:ascii="Verdana" w:hAnsi="Verdana"/>
          <w:sz w:val="22"/>
          <w:szCs w:val="22"/>
        </w:rPr>
        <w:t>/geochimica</w:t>
      </w:r>
      <w:r w:rsidR="00F51432" w:rsidRPr="00EA54D9">
        <w:rPr>
          <w:rFonts w:ascii="Verdana" w:hAnsi="Verdana"/>
          <w:sz w:val="22"/>
          <w:szCs w:val="22"/>
        </w:rPr>
        <w:t>han lavorato moltissimo anche sulle falde acquifere superficiali</w:t>
      </w:r>
      <w:r w:rsidR="000B7997" w:rsidRPr="00EA54D9">
        <w:rPr>
          <w:rFonts w:ascii="Verdana" w:hAnsi="Verdana"/>
          <w:sz w:val="22"/>
          <w:szCs w:val="22"/>
        </w:rPr>
        <w:t xml:space="preserve"> o più profonde</w:t>
      </w:r>
      <w:r w:rsidR="00F51432" w:rsidRPr="00EA54D9">
        <w:rPr>
          <w:rFonts w:ascii="Verdana" w:hAnsi="Verdana"/>
          <w:sz w:val="22"/>
          <w:szCs w:val="22"/>
        </w:rPr>
        <w:t xml:space="preserve"> per </w:t>
      </w:r>
      <w:r w:rsidR="000B7997" w:rsidRPr="00EA54D9">
        <w:rPr>
          <w:rFonts w:ascii="Verdana" w:hAnsi="Verdana"/>
          <w:sz w:val="22"/>
          <w:szCs w:val="22"/>
        </w:rPr>
        <w:t xml:space="preserve">misurare- </w:t>
      </w:r>
      <w:r w:rsidR="00F51432" w:rsidRPr="00EA54D9">
        <w:rPr>
          <w:rFonts w:ascii="Verdana" w:hAnsi="Verdana"/>
          <w:sz w:val="22"/>
          <w:szCs w:val="22"/>
        </w:rPr>
        <w:t xml:space="preserve">prima ancora che nei suoli </w:t>
      </w:r>
      <w:r w:rsidR="000B7997" w:rsidRPr="00EA54D9">
        <w:rPr>
          <w:rFonts w:ascii="Verdana" w:hAnsi="Verdana"/>
          <w:sz w:val="22"/>
          <w:szCs w:val="22"/>
        </w:rPr>
        <w:t xml:space="preserve">- </w:t>
      </w:r>
      <w:r w:rsidR="00F51432" w:rsidRPr="00EA54D9">
        <w:rPr>
          <w:rFonts w:ascii="Verdana" w:hAnsi="Verdana"/>
          <w:sz w:val="22"/>
          <w:szCs w:val="22"/>
        </w:rPr>
        <w:t>l’arrivo di correi di CO</w:t>
      </w:r>
      <w:r w:rsidR="00F51432" w:rsidRPr="00EA54D9">
        <w:rPr>
          <w:rFonts w:ascii="Verdana" w:hAnsi="Verdana"/>
          <w:sz w:val="22"/>
          <w:szCs w:val="22"/>
          <w:vertAlign w:val="subscript"/>
        </w:rPr>
        <w:t>2</w:t>
      </w:r>
      <w:r w:rsidR="00F51432" w:rsidRPr="00EA54D9">
        <w:rPr>
          <w:rFonts w:ascii="Verdana" w:hAnsi="Verdana"/>
          <w:sz w:val="22"/>
          <w:szCs w:val="22"/>
        </w:rPr>
        <w:t xml:space="preserve"> dal sottosuolo fino alla saturazione dei corpi acquiferi stessi) non so</w:t>
      </w:r>
      <w:r w:rsidR="00265533">
        <w:rPr>
          <w:rFonts w:ascii="Verdana" w:hAnsi="Verdana"/>
          <w:sz w:val="22"/>
          <w:szCs w:val="22"/>
        </w:rPr>
        <w:t>n stati presi in considerazione</w:t>
      </w:r>
      <w:r w:rsidR="00F51432" w:rsidRPr="00EA54D9">
        <w:rPr>
          <w:rFonts w:ascii="Verdana" w:hAnsi="Verdana"/>
          <w:sz w:val="22"/>
          <w:szCs w:val="22"/>
        </w:rPr>
        <w:t>!</w:t>
      </w:r>
    </w:p>
    <w:p w:rsidR="00265533" w:rsidRDefault="00265533" w:rsidP="00265533">
      <w:pPr>
        <w:pStyle w:val="Paragrafoelenco"/>
        <w:rPr>
          <w:rFonts w:ascii="Verdana" w:hAnsi="Verdana"/>
          <w:sz w:val="22"/>
          <w:szCs w:val="22"/>
        </w:rPr>
      </w:pPr>
    </w:p>
    <w:p w:rsidR="00DC3D15" w:rsidRPr="00424A16" w:rsidRDefault="00F51432" w:rsidP="00265533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b/>
          <w:sz w:val="22"/>
          <w:szCs w:val="22"/>
        </w:rPr>
        <w:t xml:space="preserve">La parte isotopica dello studio </w:t>
      </w:r>
      <w:r w:rsidR="00DC3D15" w:rsidRPr="00EA54D9">
        <w:rPr>
          <w:rFonts w:ascii="Verdana" w:hAnsi="Verdana"/>
          <w:b/>
          <w:sz w:val="22"/>
          <w:szCs w:val="22"/>
        </w:rPr>
        <w:t>geochimico dei gas del suolo nella relazione della</w:t>
      </w:r>
      <w:r w:rsidR="00790AB9">
        <w:rPr>
          <w:rFonts w:ascii="Verdana" w:hAnsi="Verdana"/>
          <w:b/>
          <w:sz w:val="22"/>
          <w:szCs w:val="22"/>
        </w:rPr>
        <w:t xml:space="preserve"> dr.ssa</w:t>
      </w:r>
      <w:r w:rsidR="00DC3D15" w:rsidRPr="00EA54D9">
        <w:rPr>
          <w:rFonts w:ascii="Verdana" w:hAnsi="Verdana"/>
          <w:b/>
          <w:sz w:val="22"/>
          <w:szCs w:val="22"/>
        </w:rPr>
        <w:t xml:space="preserve"> Carapezza </w:t>
      </w:r>
      <w:r w:rsidRPr="00EA54D9">
        <w:rPr>
          <w:rFonts w:ascii="Verdana" w:hAnsi="Verdana"/>
          <w:b/>
          <w:sz w:val="22"/>
          <w:szCs w:val="22"/>
        </w:rPr>
        <w:t>è sotto un qualsivoglia livello medio scientifico perch</w:t>
      </w:r>
      <w:r w:rsidR="00424A16">
        <w:rPr>
          <w:rFonts w:ascii="Verdana" w:hAnsi="Verdana"/>
          <w:b/>
          <w:sz w:val="22"/>
          <w:szCs w:val="22"/>
        </w:rPr>
        <w:t>é</w:t>
      </w:r>
      <w:r w:rsidRPr="00EA54D9">
        <w:rPr>
          <w:rFonts w:ascii="Verdana" w:hAnsi="Verdana"/>
          <w:b/>
          <w:sz w:val="22"/>
          <w:szCs w:val="22"/>
        </w:rPr>
        <w:t xml:space="preserve"> non prende in considerazione neanche SOLO pochi valori</w:t>
      </w:r>
      <w:r w:rsidR="00DC3D15" w:rsidRPr="00EA54D9">
        <w:rPr>
          <w:rFonts w:ascii="Verdana" w:hAnsi="Verdana"/>
          <w:b/>
          <w:sz w:val="22"/>
          <w:szCs w:val="22"/>
        </w:rPr>
        <w:t xml:space="preserve"> isotopici del carbonio del componente CO</w:t>
      </w:r>
      <w:r w:rsidR="00DC3D15"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Pr="00EA54D9">
        <w:rPr>
          <w:rFonts w:ascii="Verdana" w:hAnsi="Verdana"/>
          <w:b/>
          <w:sz w:val="22"/>
          <w:szCs w:val="22"/>
        </w:rPr>
        <w:t>– eppure l’entità della “consulenza” INGV</w:t>
      </w:r>
      <w:r w:rsidR="00DC3D15" w:rsidRPr="00EA54D9">
        <w:rPr>
          <w:rFonts w:ascii="Verdana" w:hAnsi="Verdana"/>
          <w:b/>
          <w:sz w:val="22"/>
          <w:szCs w:val="22"/>
        </w:rPr>
        <w:t xml:space="preserve">, in termini monetari, </w:t>
      </w:r>
      <w:r w:rsidRPr="00EA54D9">
        <w:rPr>
          <w:rFonts w:ascii="Verdana" w:hAnsi="Verdana"/>
          <w:b/>
          <w:sz w:val="22"/>
          <w:szCs w:val="22"/>
        </w:rPr>
        <w:t>non è così inconsistente</w:t>
      </w:r>
      <w:r w:rsidR="000B7997" w:rsidRPr="00EA54D9">
        <w:rPr>
          <w:rFonts w:ascii="Verdana" w:hAnsi="Verdana"/>
          <w:sz w:val="22"/>
          <w:szCs w:val="22"/>
        </w:rPr>
        <w:t>(vedi sito web INGV “Magma”</w:t>
      </w:r>
      <w:r w:rsidR="00DC3D15" w:rsidRPr="00EA54D9">
        <w:rPr>
          <w:rFonts w:ascii="Verdana" w:hAnsi="Verdana"/>
          <w:sz w:val="22"/>
          <w:szCs w:val="22"/>
        </w:rPr>
        <w:t xml:space="preserve"> per l’ammontare complessivo per la disciplina svolta nella relazione della </w:t>
      </w:r>
      <w:r w:rsidR="00265533">
        <w:rPr>
          <w:rFonts w:ascii="Verdana" w:hAnsi="Verdana"/>
          <w:sz w:val="22"/>
          <w:szCs w:val="22"/>
        </w:rPr>
        <w:t xml:space="preserve">dr.ssa </w:t>
      </w:r>
      <w:r w:rsidR="00DC3D15" w:rsidRPr="00EA54D9">
        <w:rPr>
          <w:rFonts w:ascii="Verdana" w:hAnsi="Verdana"/>
          <w:sz w:val="22"/>
          <w:szCs w:val="22"/>
        </w:rPr>
        <w:t>Carapezza</w:t>
      </w:r>
      <w:r w:rsidR="00265533">
        <w:rPr>
          <w:rFonts w:ascii="Verdana" w:hAnsi="Verdana"/>
          <w:sz w:val="22"/>
          <w:szCs w:val="22"/>
        </w:rPr>
        <w:t>)</w:t>
      </w:r>
      <w:r w:rsidR="000B7997" w:rsidRPr="00EA54D9">
        <w:rPr>
          <w:rFonts w:ascii="Verdana" w:hAnsi="Verdana"/>
          <w:sz w:val="22"/>
          <w:szCs w:val="22"/>
        </w:rPr>
        <w:t xml:space="preserve">! </w:t>
      </w:r>
      <w:r w:rsidR="00265533">
        <w:rPr>
          <w:rFonts w:ascii="Verdana" w:hAnsi="Verdana"/>
          <w:b/>
          <w:sz w:val="22"/>
          <w:szCs w:val="22"/>
        </w:rPr>
        <w:t xml:space="preserve">Non si sono svolte </w:t>
      </w:r>
      <w:r w:rsidR="00DC3D15" w:rsidRPr="00EA54D9">
        <w:rPr>
          <w:rFonts w:ascii="Verdana" w:hAnsi="Verdana"/>
          <w:b/>
          <w:sz w:val="22"/>
          <w:szCs w:val="22"/>
        </w:rPr>
        <w:t>analisi isotopi</w:t>
      </w:r>
      <w:r w:rsidR="000B7997" w:rsidRPr="00EA54D9">
        <w:rPr>
          <w:rFonts w:ascii="Verdana" w:hAnsi="Verdana"/>
          <w:b/>
          <w:sz w:val="22"/>
          <w:szCs w:val="22"/>
        </w:rPr>
        <w:t>che del carbonio</w:t>
      </w:r>
      <w:r w:rsidR="00424A16">
        <w:rPr>
          <w:rFonts w:ascii="Verdana" w:hAnsi="Verdana"/>
          <w:b/>
          <w:sz w:val="22"/>
          <w:szCs w:val="22"/>
        </w:rPr>
        <w:t xml:space="preserve">o del deuterio </w:t>
      </w:r>
      <w:r w:rsidR="00DC3D15" w:rsidRPr="00EA54D9">
        <w:rPr>
          <w:rFonts w:ascii="Verdana" w:hAnsi="Verdana"/>
          <w:b/>
          <w:sz w:val="22"/>
          <w:szCs w:val="22"/>
        </w:rPr>
        <w:t>sul</w:t>
      </w:r>
      <w:r w:rsidRPr="00EA54D9">
        <w:rPr>
          <w:rFonts w:ascii="Verdana" w:hAnsi="Verdana"/>
          <w:b/>
          <w:sz w:val="22"/>
          <w:szCs w:val="22"/>
        </w:rPr>
        <w:t xml:space="preserve"> componente metano </w:t>
      </w:r>
      <w:r w:rsidR="00DC3D15" w:rsidRPr="00EA54D9">
        <w:rPr>
          <w:rFonts w:ascii="Verdana" w:hAnsi="Verdana"/>
          <w:b/>
          <w:sz w:val="22"/>
          <w:szCs w:val="22"/>
        </w:rPr>
        <w:t>(CH</w:t>
      </w:r>
      <w:r w:rsidR="00DC3D15" w:rsidRPr="00EA54D9">
        <w:rPr>
          <w:rFonts w:ascii="Verdana" w:hAnsi="Verdana"/>
          <w:b/>
          <w:sz w:val="22"/>
          <w:szCs w:val="22"/>
          <w:vertAlign w:val="subscript"/>
        </w:rPr>
        <w:t>4</w:t>
      </w:r>
      <w:r w:rsidR="00DC3D15" w:rsidRPr="00EA54D9">
        <w:rPr>
          <w:rFonts w:ascii="Verdana" w:hAnsi="Verdana"/>
          <w:b/>
          <w:sz w:val="22"/>
          <w:szCs w:val="22"/>
        </w:rPr>
        <w:t xml:space="preserve">) </w:t>
      </w:r>
      <w:r w:rsidRPr="00EA54D9">
        <w:rPr>
          <w:rFonts w:ascii="Verdana" w:hAnsi="Verdana"/>
          <w:b/>
          <w:sz w:val="22"/>
          <w:szCs w:val="22"/>
        </w:rPr>
        <w:t xml:space="preserve">per vincolare meglio la componente biologica rispetto a quella profonda </w:t>
      </w:r>
      <w:r w:rsidR="00424A16">
        <w:rPr>
          <w:rFonts w:ascii="Verdana" w:hAnsi="Verdana"/>
          <w:b/>
          <w:sz w:val="22"/>
          <w:szCs w:val="22"/>
        </w:rPr>
        <w:t>termo</w:t>
      </w:r>
      <w:r w:rsidR="00DC3D15" w:rsidRPr="00EA54D9">
        <w:rPr>
          <w:rFonts w:ascii="Verdana" w:hAnsi="Verdana"/>
          <w:b/>
          <w:sz w:val="22"/>
          <w:szCs w:val="22"/>
        </w:rPr>
        <w:t>genica dei due componenti</w:t>
      </w:r>
      <w:r w:rsidR="00424A16">
        <w:rPr>
          <w:rFonts w:ascii="Verdana" w:hAnsi="Verdana"/>
          <w:b/>
          <w:sz w:val="22"/>
          <w:szCs w:val="22"/>
        </w:rPr>
        <w:t xml:space="preserve">carbonici </w:t>
      </w:r>
      <w:r w:rsidRPr="00EA54D9">
        <w:rPr>
          <w:rFonts w:ascii="Verdana" w:hAnsi="Verdana"/>
          <w:b/>
          <w:sz w:val="22"/>
          <w:szCs w:val="22"/>
        </w:rPr>
        <w:t xml:space="preserve">ed inoltre i </w:t>
      </w:r>
      <w:r w:rsidRPr="00EA54D9">
        <w:rPr>
          <w:rFonts w:ascii="Verdana" w:hAnsi="Verdana"/>
          <w:b/>
          <w:i/>
          <w:sz w:val="22"/>
          <w:szCs w:val="22"/>
        </w:rPr>
        <w:t xml:space="preserve">marker </w:t>
      </w:r>
      <w:r w:rsidRPr="00EA54D9">
        <w:rPr>
          <w:rFonts w:ascii="Verdana" w:hAnsi="Verdana"/>
          <w:b/>
          <w:sz w:val="22"/>
          <w:szCs w:val="22"/>
        </w:rPr>
        <w:t>isotopici di fughe</w:t>
      </w:r>
      <w:r w:rsidR="00DC3D15" w:rsidRPr="00EA54D9">
        <w:rPr>
          <w:rFonts w:ascii="Verdana" w:hAnsi="Verdana"/>
          <w:b/>
          <w:sz w:val="22"/>
          <w:szCs w:val="22"/>
        </w:rPr>
        <w:t xml:space="preserve"> di gas</w:t>
      </w:r>
      <w:r w:rsidRPr="00EA54D9">
        <w:rPr>
          <w:rFonts w:ascii="Verdana" w:hAnsi="Verdana"/>
          <w:b/>
          <w:sz w:val="22"/>
          <w:szCs w:val="22"/>
        </w:rPr>
        <w:t xml:space="preserve"> profonde (elementi inerti</w:t>
      </w:r>
      <w:r w:rsidR="000B7997" w:rsidRPr="00EA54D9">
        <w:rPr>
          <w:rFonts w:ascii="Verdana" w:hAnsi="Verdana"/>
          <w:b/>
          <w:sz w:val="22"/>
          <w:szCs w:val="22"/>
        </w:rPr>
        <w:t>, quali l’Elio nei suoli</w:t>
      </w:r>
      <w:r w:rsidRPr="00EA54D9">
        <w:rPr>
          <w:rFonts w:ascii="Verdana" w:hAnsi="Verdana"/>
          <w:b/>
          <w:sz w:val="22"/>
          <w:szCs w:val="22"/>
        </w:rPr>
        <w:t xml:space="preserve">) non son stati misurati </w:t>
      </w:r>
      <w:r w:rsidR="00DC3D15" w:rsidRPr="00EA54D9">
        <w:rPr>
          <w:rFonts w:ascii="Verdana" w:hAnsi="Verdana"/>
          <w:b/>
          <w:sz w:val="22"/>
          <w:szCs w:val="22"/>
        </w:rPr>
        <w:t>per nulla</w:t>
      </w:r>
      <w:r w:rsidRPr="00EA54D9">
        <w:rPr>
          <w:rFonts w:ascii="Verdana" w:hAnsi="Verdana"/>
          <w:b/>
          <w:sz w:val="22"/>
          <w:szCs w:val="22"/>
        </w:rPr>
        <w:t>.</w:t>
      </w:r>
      <w:r w:rsidRPr="00EA54D9">
        <w:rPr>
          <w:rFonts w:ascii="Verdana" w:hAnsi="Verdana"/>
          <w:sz w:val="22"/>
          <w:szCs w:val="22"/>
        </w:rPr>
        <w:t xml:space="preserve"> Scadente</w:t>
      </w:r>
      <w:r w:rsidR="000B7997" w:rsidRPr="00EA54D9">
        <w:rPr>
          <w:rFonts w:ascii="Verdana" w:hAnsi="Verdana"/>
          <w:sz w:val="22"/>
          <w:szCs w:val="22"/>
        </w:rPr>
        <w:t xml:space="preserve"> è </w:t>
      </w:r>
      <w:r w:rsidRPr="00EA54D9">
        <w:rPr>
          <w:rFonts w:ascii="Verdana" w:hAnsi="Verdana"/>
          <w:sz w:val="22"/>
          <w:szCs w:val="22"/>
        </w:rPr>
        <w:t>la relazione e scadente</w:t>
      </w:r>
      <w:r w:rsidR="000B7997" w:rsidRPr="00EA54D9">
        <w:rPr>
          <w:rFonts w:ascii="Verdana" w:hAnsi="Verdana"/>
          <w:sz w:val="22"/>
          <w:szCs w:val="22"/>
        </w:rPr>
        <w:t xml:space="preserve"> è </w:t>
      </w:r>
      <w:r w:rsidRPr="00EA54D9">
        <w:rPr>
          <w:rFonts w:ascii="Verdana" w:hAnsi="Verdana"/>
          <w:sz w:val="22"/>
          <w:szCs w:val="22"/>
        </w:rPr>
        <w:t xml:space="preserve">la scelta dei siti per le analisi isotopiche stesse </w:t>
      </w:r>
      <w:r w:rsidR="00DC3D15" w:rsidRPr="00EA54D9">
        <w:rPr>
          <w:rFonts w:ascii="Verdana" w:hAnsi="Verdana"/>
          <w:sz w:val="22"/>
          <w:szCs w:val="22"/>
        </w:rPr>
        <w:t xml:space="preserve">- nulle -  </w:t>
      </w:r>
      <w:r w:rsidRPr="00EA54D9">
        <w:rPr>
          <w:rFonts w:ascii="Verdana" w:hAnsi="Verdana"/>
          <w:sz w:val="22"/>
          <w:szCs w:val="22"/>
        </w:rPr>
        <w:t>e p</w:t>
      </w:r>
      <w:r w:rsidRPr="00EA54D9">
        <w:rPr>
          <w:rFonts w:ascii="Verdana" w:hAnsi="Verdana"/>
          <w:b/>
          <w:sz w:val="22"/>
          <w:szCs w:val="22"/>
        </w:rPr>
        <w:t xml:space="preserve">er nulla </w:t>
      </w:r>
      <w:r w:rsidR="00DC3D15" w:rsidRPr="00EA54D9">
        <w:rPr>
          <w:rFonts w:ascii="Verdana" w:hAnsi="Verdana"/>
          <w:b/>
          <w:sz w:val="22"/>
          <w:szCs w:val="22"/>
        </w:rPr>
        <w:t xml:space="preserve">le “anomalie” </w:t>
      </w:r>
      <w:r w:rsidR="00424A16">
        <w:rPr>
          <w:rFonts w:ascii="Verdana" w:hAnsi="Verdana"/>
          <w:b/>
          <w:sz w:val="22"/>
          <w:szCs w:val="22"/>
        </w:rPr>
        <w:t xml:space="preserve">son </w:t>
      </w:r>
      <w:r w:rsidRPr="00EA54D9">
        <w:rPr>
          <w:rFonts w:ascii="Verdana" w:hAnsi="Verdana"/>
          <w:b/>
          <w:sz w:val="22"/>
          <w:szCs w:val="22"/>
        </w:rPr>
        <w:t>corredate da analisi isotopic</w:t>
      </w:r>
      <w:r w:rsidR="000B7997" w:rsidRPr="00EA54D9">
        <w:rPr>
          <w:rFonts w:ascii="Verdana" w:hAnsi="Verdana"/>
          <w:b/>
          <w:sz w:val="22"/>
          <w:szCs w:val="22"/>
        </w:rPr>
        <w:t xml:space="preserve">he </w:t>
      </w:r>
      <w:r w:rsidRPr="00EA54D9">
        <w:rPr>
          <w:rFonts w:ascii="Verdana" w:hAnsi="Verdana"/>
          <w:b/>
          <w:sz w:val="22"/>
          <w:szCs w:val="22"/>
        </w:rPr>
        <w:t>dei corpi acquiferi sottostante i suoli misurati.</w:t>
      </w:r>
      <w:r w:rsidRPr="00EA54D9">
        <w:rPr>
          <w:rFonts w:ascii="Verdana" w:hAnsi="Verdana"/>
          <w:sz w:val="22"/>
          <w:szCs w:val="22"/>
        </w:rPr>
        <w:t xml:space="preserve"> Tutto </w:t>
      </w:r>
      <w:r w:rsidR="000B7997" w:rsidRPr="00EA54D9">
        <w:rPr>
          <w:rFonts w:ascii="Verdana" w:hAnsi="Verdana"/>
          <w:sz w:val="22"/>
          <w:szCs w:val="22"/>
        </w:rPr>
        <w:t xml:space="preserve">è </w:t>
      </w:r>
      <w:r w:rsidRPr="00EA54D9">
        <w:rPr>
          <w:rFonts w:ascii="Verdana" w:hAnsi="Verdana"/>
          <w:sz w:val="22"/>
          <w:szCs w:val="22"/>
        </w:rPr>
        <w:t xml:space="preserve">gravemente al di sotto dello standard INGV dei gruppi </w:t>
      </w:r>
      <w:r w:rsidR="00DC3D15" w:rsidRPr="00EA54D9">
        <w:rPr>
          <w:rFonts w:ascii="Verdana" w:hAnsi="Verdana"/>
          <w:sz w:val="22"/>
          <w:szCs w:val="22"/>
        </w:rPr>
        <w:t>attuali e pregressi (basta citare il gruppo di Giovanni Chiodini per non citare lavori propri)</w:t>
      </w:r>
      <w:r w:rsidRPr="00EA54D9">
        <w:rPr>
          <w:rFonts w:ascii="Verdana" w:hAnsi="Verdana"/>
          <w:sz w:val="22"/>
          <w:szCs w:val="22"/>
        </w:rPr>
        <w:t xml:space="preserve"> e di altri gruppi di geochimica dei fluidi nazionali ed internazionali. </w:t>
      </w:r>
      <w:r w:rsidR="00DC3D15" w:rsidRPr="00EA54D9">
        <w:rPr>
          <w:rFonts w:ascii="Verdana" w:hAnsi="Verdana"/>
          <w:sz w:val="22"/>
          <w:szCs w:val="22"/>
        </w:rPr>
        <w:t xml:space="preserve">La relazione della Carapezza </w:t>
      </w:r>
      <w:r w:rsidRPr="00EA54D9">
        <w:rPr>
          <w:rFonts w:ascii="Verdana" w:hAnsi="Verdana"/>
          <w:sz w:val="22"/>
          <w:szCs w:val="22"/>
        </w:rPr>
        <w:t>giustifica la mancanza di misure isotopiche delle componenti del carbonio o di altri elementi (zolfo, elio, azoto etc</w:t>
      </w:r>
      <w:r w:rsidR="00265533">
        <w:rPr>
          <w:rFonts w:ascii="Verdana" w:hAnsi="Verdana"/>
          <w:sz w:val="22"/>
          <w:szCs w:val="22"/>
        </w:rPr>
        <w:t>.)</w:t>
      </w:r>
      <w:r w:rsidRPr="00EA54D9">
        <w:rPr>
          <w:rFonts w:ascii="Verdana" w:hAnsi="Verdana"/>
          <w:sz w:val="22"/>
          <w:szCs w:val="22"/>
        </w:rPr>
        <w:t xml:space="preserve"> semplicemente dicendo che </w:t>
      </w:r>
      <w:r w:rsidRPr="00EA54D9">
        <w:rPr>
          <w:rFonts w:ascii="Verdana" w:hAnsi="Verdana"/>
          <w:b/>
          <w:sz w:val="22"/>
          <w:szCs w:val="22"/>
        </w:rPr>
        <w:t>si era sotto la soglia della concentrazione del 2% in concentrazione della CO</w:t>
      </w:r>
      <w:r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Pr="00EA54D9">
        <w:rPr>
          <w:rFonts w:ascii="Verdana" w:hAnsi="Verdana"/>
          <w:b/>
          <w:sz w:val="22"/>
          <w:szCs w:val="22"/>
        </w:rPr>
        <w:t xml:space="preserve"> nei suoli</w:t>
      </w:r>
      <w:r w:rsidR="00DC3D15" w:rsidRPr="00EA54D9">
        <w:rPr>
          <w:rFonts w:ascii="Verdana" w:hAnsi="Verdana"/>
          <w:b/>
          <w:sz w:val="22"/>
          <w:szCs w:val="22"/>
        </w:rPr>
        <w:t>,</w:t>
      </w:r>
      <w:r w:rsidR="000B7997" w:rsidRPr="00EA54D9">
        <w:rPr>
          <w:rFonts w:ascii="Verdana" w:hAnsi="Verdana"/>
          <w:b/>
          <w:sz w:val="22"/>
          <w:szCs w:val="22"/>
        </w:rPr>
        <w:t xml:space="preserve">ma essa </w:t>
      </w:r>
      <w:r w:rsidR="00DC3D15" w:rsidRPr="00EA54D9">
        <w:rPr>
          <w:rFonts w:ascii="Verdana" w:hAnsi="Verdana"/>
          <w:b/>
          <w:sz w:val="22"/>
          <w:szCs w:val="22"/>
        </w:rPr>
        <w:t>– la concentrazione di CO</w:t>
      </w:r>
      <w:r w:rsidR="00DC3D15"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="00DC3D15" w:rsidRPr="00EA54D9">
        <w:rPr>
          <w:rFonts w:ascii="Verdana" w:hAnsi="Verdana"/>
          <w:b/>
          <w:sz w:val="22"/>
          <w:szCs w:val="22"/>
        </w:rPr>
        <w:t xml:space="preserve">  - </w:t>
      </w:r>
      <w:r w:rsidRPr="00EA54D9">
        <w:rPr>
          <w:rFonts w:ascii="Verdana" w:hAnsi="Verdana"/>
          <w:b/>
          <w:sz w:val="22"/>
          <w:szCs w:val="22"/>
        </w:rPr>
        <w:t xml:space="preserve">NON </w:t>
      </w:r>
      <w:r w:rsidR="000B7997" w:rsidRPr="00EA54D9">
        <w:rPr>
          <w:rFonts w:ascii="Verdana" w:hAnsi="Verdana"/>
          <w:b/>
          <w:sz w:val="22"/>
          <w:szCs w:val="22"/>
        </w:rPr>
        <w:t xml:space="preserve">è STATA </w:t>
      </w:r>
      <w:r w:rsidRPr="00EA54D9">
        <w:rPr>
          <w:rFonts w:ascii="Verdana" w:hAnsi="Verdana"/>
          <w:b/>
          <w:sz w:val="22"/>
          <w:szCs w:val="22"/>
        </w:rPr>
        <w:t>MISURATA IN ALCUNO DEI 1500 PUNTI CIRCA</w:t>
      </w:r>
      <w:r w:rsidR="000B7997" w:rsidRPr="00EA54D9">
        <w:rPr>
          <w:rFonts w:ascii="Verdana" w:hAnsi="Verdana"/>
          <w:b/>
          <w:sz w:val="22"/>
          <w:szCs w:val="22"/>
        </w:rPr>
        <w:t>,</w:t>
      </w:r>
      <w:r w:rsidRPr="00EA54D9">
        <w:rPr>
          <w:rFonts w:ascii="Verdana" w:hAnsi="Verdana"/>
          <w:b/>
          <w:sz w:val="22"/>
          <w:szCs w:val="22"/>
        </w:rPr>
        <w:t xml:space="preserve"> IN CUI INVECE è STATA MISURAT</w:t>
      </w:r>
      <w:r w:rsidR="000B7997" w:rsidRPr="00EA54D9">
        <w:rPr>
          <w:rFonts w:ascii="Verdana" w:hAnsi="Verdana"/>
          <w:b/>
          <w:sz w:val="22"/>
          <w:szCs w:val="22"/>
        </w:rPr>
        <w:t>O</w:t>
      </w:r>
      <w:r w:rsidRPr="00EA54D9">
        <w:rPr>
          <w:rFonts w:ascii="Verdana" w:hAnsi="Verdana"/>
          <w:b/>
          <w:sz w:val="22"/>
          <w:szCs w:val="22"/>
        </w:rPr>
        <w:t xml:space="preserve"> SOLO IL </w:t>
      </w:r>
      <w:r w:rsidRPr="00EA54D9">
        <w:rPr>
          <w:rFonts w:ascii="Verdana" w:hAnsi="Verdana"/>
          <w:b/>
          <w:sz w:val="22"/>
          <w:szCs w:val="22"/>
          <w:u w:val="single"/>
        </w:rPr>
        <w:t>FLUSSO DI CO</w:t>
      </w:r>
      <w:r w:rsidRPr="00EA54D9">
        <w:rPr>
          <w:rFonts w:ascii="Verdana" w:hAnsi="Verdana"/>
          <w:b/>
          <w:sz w:val="22"/>
          <w:szCs w:val="22"/>
          <w:u w:val="single"/>
          <w:vertAlign w:val="subscript"/>
        </w:rPr>
        <w:t>2</w:t>
      </w:r>
      <w:r w:rsidRPr="00EA54D9">
        <w:rPr>
          <w:rFonts w:ascii="Verdana" w:hAnsi="Verdana"/>
          <w:b/>
          <w:sz w:val="22"/>
          <w:szCs w:val="22"/>
        </w:rPr>
        <w:t>, PARAMETRO DIVERSO DALLA CONCENTRAZIONE DI CO</w:t>
      </w:r>
      <w:r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Pr="00EA54D9">
        <w:rPr>
          <w:rFonts w:ascii="Verdana" w:hAnsi="Verdana"/>
          <w:b/>
          <w:sz w:val="22"/>
          <w:szCs w:val="22"/>
        </w:rPr>
        <w:t xml:space="preserve"> COME NOTO A TUTTI I GEOCHIMICI DEI FLUIDI DEL MONDO.</w:t>
      </w: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Default="00424A16" w:rsidP="00424A16">
      <w:pPr>
        <w:jc w:val="both"/>
        <w:rPr>
          <w:rFonts w:ascii="Verdana" w:hAnsi="Verdana"/>
          <w:b/>
          <w:sz w:val="22"/>
          <w:szCs w:val="22"/>
        </w:rPr>
      </w:pPr>
    </w:p>
    <w:p w:rsidR="00424A16" w:rsidRPr="00265533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DC3D15" w:rsidRPr="00EA54D9" w:rsidRDefault="00DC3D15" w:rsidP="00265533">
      <w:pPr>
        <w:jc w:val="both"/>
        <w:rPr>
          <w:rFonts w:ascii="Verdana" w:hAnsi="Verdana"/>
          <w:sz w:val="22"/>
          <w:szCs w:val="22"/>
        </w:rPr>
      </w:pPr>
    </w:p>
    <w:p w:rsidR="00DC3D15" w:rsidRPr="00EA54D9" w:rsidRDefault="00DC3D15" w:rsidP="00DC3D15">
      <w:pPr>
        <w:ind w:left="720"/>
        <w:jc w:val="both"/>
        <w:rPr>
          <w:rFonts w:ascii="Verdana" w:hAnsi="Verdana"/>
          <w:sz w:val="22"/>
          <w:szCs w:val="22"/>
        </w:rPr>
      </w:pPr>
    </w:p>
    <w:p w:rsidR="00F51432" w:rsidRPr="00EA54D9" w:rsidRDefault="00F51432" w:rsidP="007900DB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 xml:space="preserve">Sul discorso della soglia del 2% </w:t>
      </w:r>
      <w:r w:rsidR="00424A16">
        <w:rPr>
          <w:rFonts w:ascii="Verdana" w:hAnsi="Verdana"/>
          <w:sz w:val="22"/>
          <w:szCs w:val="22"/>
        </w:rPr>
        <w:t>per la concentrazione della CO</w:t>
      </w:r>
      <w:r w:rsidR="00424A16" w:rsidRPr="00424A16">
        <w:rPr>
          <w:rFonts w:ascii="Verdana" w:hAnsi="Verdana"/>
          <w:sz w:val="22"/>
          <w:szCs w:val="22"/>
          <w:vertAlign w:val="subscript"/>
        </w:rPr>
        <w:t>2</w:t>
      </w:r>
      <w:r w:rsidR="00424A16">
        <w:rPr>
          <w:rFonts w:ascii="Verdana" w:hAnsi="Verdana"/>
          <w:sz w:val="22"/>
          <w:szCs w:val="22"/>
        </w:rPr>
        <w:t xml:space="preserve"> al suolo definita “anomala” </w:t>
      </w:r>
      <w:r w:rsidRPr="00EA54D9">
        <w:rPr>
          <w:rFonts w:ascii="Verdana" w:hAnsi="Verdana"/>
          <w:sz w:val="22"/>
          <w:szCs w:val="22"/>
        </w:rPr>
        <w:t xml:space="preserve">si citi tutta la questione </w:t>
      </w:r>
      <w:r w:rsidR="00DC3D15" w:rsidRPr="00EA54D9">
        <w:rPr>
          <w:rFonts w:ascii="Verdana" w:hAnsi="Verdana"/>
          <w:sz w:val="22"/>
          <w:szCs w:val="22"/>
        </w:rPr>
        <w:t xml:space="preserve">protocollata INGV </w:t>
      </w:r>
      <w:r w:rsidRPr="00EA54D9">
        <w:rPr>
          <w:rFonts w:ascii="Verdana" w:hAnsi="Verdana"/>
          <w:sz w:val="22"/>
          <w:szCs w:val="22"/>
        </w:rPr>
        <w:t xml:space="preserve">delle </w:t>
      </w:r>
      <w:r w:rsidR="005E6B4C">
        <w:rPr>
          <w:rFonts w:ascii="Verdana" w:hAnsi="Verdana"/>
          <w:sz w:val="22"/>
          <w:szCs w:val="22"/>
        </w:rPr>
        <w:t>D</w:t>
      </w:r>
      <w:r w:rsidRPr="00EA54D9">
        <w:rPr>
          <w:rFonts w:ascii="Verdana" w:hAnsi="Verdana"/>
          <w:sz w:val="22"/>
          <w:szCs w:val="22"/>
        </w:rPr>
        <w:t>etermine della Regione Lazio del 2010</w:t>
      </w:r>
      <w:r w:rsidR="000B7997" w:rsidRPr="00EA54D9">
        <w:rPr>
          <w:rFonts w:ascii="Verdana" w:hAnsi="Verdana"/>
          <w:sz w:val="22"/>
          <w:szCs w:val="22"/>
        </w:rPr>
        <w:t xml:space="preserve"> (disponibile a richiesta)</w:t>
      </w:r>
      <w:r w:rsidRPr="00EA54D9">
        <w:rPr>
          <w:rFonts w:ascii="Verdana" w:hAnsi="Verdana"/>
          <w:sz w:val="22"/>
          <w:szCs w:val="22"/>
        </w:rPr>
        <w:t>, in cui tale soglia del 2% era utilizzata dalla coppia Barberi-Carapezza per tutt’altro scopo (testimonianze di vertici e di precari INGV a disposizione).</w:t>
      </w:r>
    </w:p>
    <w:p w:rsidR="00F51432" w:rsidRPr="00EA54D9" w:rsidRDefault="00F51432" w:rsidP="00F51432">
      <w:pPr>
        <w:jc w:val="both"/>
        <w:rPr>
          <w:rFonts w:ascii="Verdana" w:hAnsi="Verdana"/>
          <w:sz w:val="22"/>
          <w:szCs w:val="22"/>
        </w:rPr>
      </w:pPr>
    </w:p>
    <w:p w:rsidR="003E079C" w:rsidRDefault="003E079C" w:rsidP="00DF08CA">
      <w:pPr>
        <w:numPr>
          <w:ilvl w:val="0"/>
          <w:numId w:val="2"/>
        </w:numPr>
        <w:jc w:val="both"/>
        <w:rPr>
          <w:rFonts w:ascii="Verdana" w:hAnsi="Verdana"/>
          <w:sz w:val="22"/>
          <w:szCs w:val="22"/>
        </w:rPr>
      </w:pPr>
      <w:r w:rsidRPr="00265533">
        <w:rPr>
          <w:rFonts w:ascii="Verdana" w:hAnsi="Verdana"/>
          <w:sz w:val="22"/>
          <w:szCs w:val="22"/>
        </w:rPr>
        <w:t xml:space="preserve">Manca nella relazione qualsiasi riferimento e </w:t>
      </w:r>
      <w:r w:rsidRPr="00265533">
        <w:rPr>
          <w:rFonts w:ascii="Verdana" w:hAnsi="Verdana"/>
          <w:b/>
          <w:sz w:val="22"/>
          <w:szCs w:val="22"/>
        </w:rPr>
        <w:t>differenziazione dei campioni/aree in funzione della litologia-stratigrafia sottostante</w:t>
      </w:r>
      <w:r w:rsidR="00424A16">
        <w:rPr>
          <w:rFonts w:ascii="Verdana" w:hAnsi="Verdana"/>
          <w:b/>
          <w:sz w:val="22"/>
          <w:szCs w:val="22"/>
        </w:rPr>
        <w:t>,</w:t>
      </w:r>
      <w:r w:rsidRPr="00265533">
        <w:rPr>
          <w:rFonts w:ascii="Verdana" w:hAnsi="Verdana"/>
          <w:b/>
          <w:sz w:val="22"/>
          <w:szCs w:val="22"/>
        </w:rPr>
        <w:t xml:space="preserve"> contro ogni competenza geologica quando si misurano gas nei suoli ed inoltre manca qualsiasi riferimento ai gas contenuti nel sottosuolo</w:t>
      </w:r>
      <w:r w:rsidR="007F24C1" w:rsidRPr="00424A16">
        <w:rPr>
          <w:rFonts w:ascii="Verdana" w:hAnsi="Verdana"/>
          <w:b/>
          <w:sz w:val="22"/>
          <w:szCs w:val="22"/>
          <w:u w:val="single"/>
        </w:rPr>
        <w:t>ed al notevole “gas cap”presente nel sottosuolo studiatissimo nel passato dalla ricerca italiana</w:t>
      </w:r>
      <w:r w:rsidR="00265533" w:rsidRPr="00424A16">
        <w:rPr>
          <w:rFonts w:ascii="Verdana" w:hAnsi="Verdana"/>
          <w:b/>
          <w:sz w:val="22"/>
          <w:szCs w:val="22"/>
          <w:u w:val="single"/>
        </w:rPr>
        <w:t>.</w:t>
      </w:r>
      <w:r w:rsidR="007F24C1" w:rsidRPr="00265533">
        <w:rPr>
          <w:rFonts w:ascii="Verdana" w:hAnsi="Verdana"/>
          <w:b/>
          <w:sz w:val="22"/>
          <w:szCs w:val="22"/>
        </w:rPr>
        <w:t>P</w:t>
      </w:r>
      <w:r w:rsidRPr="00265533">
        <w:rPr>
          <w:rFonts w:ascii="Verdana" w:hAnsi="Verdana"/>
          <w:b/>
          <w:sz w:val="22"/>
          <w:szCs w:val="22"/>
        </w:rPr>
        <w:t xml:space="preserve">aradossalmente manca qualsiasi riferimento </w:t>
      </w:r>
      <w:r w:rsidR="00424A16">
        <w:rPr>
          <w:rFonts w:ascii="Verdana" w:hAnsi="Verdana"/>
          <w:b/>
          <w:sz w:val="22"/>
          <w:szCs w:val="22"/>
        </w:rPr>
        <w:t xml:space="preserve">stratigrafico e non </w:t>
      </w:r>
      <w:r w:rsidRPr="00265533">
        <w:rPr>
          <w:rFonts w:ascii="Verdana" w:hAnsi="Verdana"/>
          <w:b/>
          <w:sz w:val="22"/>
          <w:szCs w:val="22"/>
        </w:rPr>
        <w:t xml:space="preserve">al notissimo </w:t>
      </w:r>
      <w:r w:rsidRPr="00424A16">
        <w:rPr>
          <w:rFonts w:ascii="Verdana" w:hAnsi="Verdana"/>
          <w:b/>
          <w:i/>
          <w:sz w:val="22"/>
          <w:szCs w:val="22"/>
        </w:rPr>
        <w:t>blow out</w:t>
      </w:r>
      <w:r w:rsidRPr="00265533">
        <w:rPr>
          <w:rFonts w:ascii="Verdana" w:hAnsi="Verdana"/>
          <w:b/>
          <w:sz w:val="22"/>
          <w:szCs w:val="22"/>
        </w:rPr>
        <w:t xml:space="preserve"> di CO</w:t>
      </w:r>
      <w:r w:rsidRPr="00265533">
        <w:rPr>
          <w:rFonts w:ascii="Verdana" w:hAnsi="Verdana"/>
          <w:b/>
          <w:sz w:val="22"/>
          <w:szCs w:val="22"/>
          <w:vertAlign w:val="subscript"/>
        </w:rPr>
        <w:t>2</w:t>
      </w:r>
      <w:r w:rsidRPr="00265533">
        <w:rPr>
          <w:rFonts w:ascii="Verdana" w:hAnsi="Verdana"/>
          <w:b/>
          <w:sz w:val="22"/>
          <w:szCs w:val="22"/>
        </w:rPr>
        <w:t xml:space="preserve"> in zona descritto da Ferrara &amp; Stefani, 1978</w:t>
      </w:r>
      <w:r w:rsidRPr="00265533">
        <w:rPr>
          <w:rFonts w:ascii="Verdana" w:hAnsi="Verdana"/>
          <w:sz w:val="22"/>
          <w:szCs w:val="22"/>
        </w:rPr>
        <w:t xml:space="preserve"> ed accaduto nel 1973</w:t>
      </w:r>
      <w:r w:rsidR="00424A16">
        <w:rPr>
          <w:rFonts w:ascii="Verdana" w:hAnsi="Verdana"/>
          <w:sz w:val="22"/>
          <w:szCs w:val="22"/>
        </w:rPr>
        <w:t xml:space="preserve"> (vedi figura “storica” che segue)</w:t>
      </w:r>
      <w:r w:rsidR="003C0E03" w:rsidRPr="00265533">
        <w:rPr>
          <w:rFonts w:ascii="Verdana" w:hAnsi="Verdana"/>
          <w:sz w:val="22"/>
          <w:szCs w:val="22"/>
        </w:rPr>
        <w:t>,</w:t>
      </w:r>
      <w:r w:rsidRPr="00265533">
        <w:rPr>
          <w:rFonts w:ascii="Verdana" w:hAnsi="Verdana"/>
          <w:sz w:val="22"/>
          <w:szCs w:val="22"/>
        </w:rPr>
        <w:t xml:space="preserve"> durante lo scavo di un pozzo profondo, che generò nella debole copert</w:t>
      </w:r>
      <w:r w:rsidR="007F24C1" w:rsidRPr="00265533">
        <w:rPr>
          <w:rFonts w:ascii="Verdana" w:hAnsi="Verdana"/>
          <w:sz w:val="22"/>
          <w:szCs w:val="22"/>
        </w:rPr>
        <w:t>ura silicatica delle vie di fug</w:t>
      </w:r>
      <w:r w:rsidRPr="00265533">
        <w:rPr>
          <w:rFonts w:ascii="Verdana" w:hAnsi="Verdana"/>
          <w:sz w:val="22"/>
          <w:szCs w:val="22"/>
        </w:rPr>
        <w:t>a</w:t>
      </w:r>
      <w:r w:rsidR="007F24C1" w:rsidRPr="00265533">
        <w:rPr>
          <w:rFonts w:ascii="Verdana" w:hAnsi="Verdana"/>
          <w:sz w:val="22"/>
          <w:szCs w:val="22"/>
        </w:rPr>
        <w:t xml:space="preserve"> di gas </w:t>
      </w:r>
      <w:r w:rsidRPr="00265533">
        <w:rPr>
          <w:rFonts w:ascii="Verdana" w:hAnsi="Verdana"/>
          <w:sz w:val="22"/>
          <w:szCs w:val="22"/>
        </w:rPr>
        <w:t xml:space="preserve"> nuove</w:t>
      </w:r>
      <w:r w:rsidR="007F24C1" w:rsidRPr="00265533">
        <w:rPr>
          <w:rFonts w:ascii="Verdana" w:hAnsi="Verdana"/>
          <w:sz w:val="22"/>
          <w:szCs w:val="22"/>
        </w:rPr>
        <w:t xml:space="preserve">, che io personalmente avrei comunque rimisurato – anche fosse solo per la curiosità scientifica </w:t>
      </w:r>
      <w:r w:rsidR="003C0E03" w:rsidRPr="00265533">
        <w:rPr>
          <w:rFonts w:ascii="Verdana" w:hAnsi="Verdana"/>
          <w:sz w:val="22"/>
          <w:szCs w:val="22"/>
        </w:rPr>
        <w:t xml:space="preserve">- </w:t>
      </w:r>
      <w:r w:rsidR="007F24C1" w:rsidRPr="00265533">
        <w:rPr>
          <w:rFonts w:ascii="Verdana" w:hAnsi="Verdana"/>
          <w:sz w:val="22"/>
          <w:szCs w:val="22"/>
        </w:rPr>
        <w:t>utilizzando al meglio i fondi devoluti dall’”ignaro” committente</w:t>
      </w:r>
      <w:r w:rsidR="003C0E03" w:rsidRPr="00265533">
        <w:rPr>
          <w:rFonts w:ascii="Verdana" w:hAnsi="Verdana"/>
          <w:sz w:val="22"/>
          <w:szCs w:val="22"/>
        </w:rPr>
        <w:t xml:space="preserve"> mostrando</w:t>
      </w:r>
      <w:r w:rsidR="007F24C1" w:rsidRPr="00265533">
        <w:rPr>
          <w:rFonts w:ascii="Verdana" w:hAnsi="Verdana"/>
          <w:sz w:val="22"/>
          <w:szCs w:val="22"/>
        </w:rPr>
        <w:t xml:space="preserve"> gli standard di “</w:t>
      </w:r>
      <w:r w:rsidR="003C0E03" w:rsidRPr="00265533">
        <w:rPr>
          <w:rFonts w:ascii="Verdana" w:hAnsi="Verdana"/>
          <w:sz w:val="22"/>
          <w:szCs w:val="22"/>
        </w:rPr>
        <w:t>curiosità scientifica</w:t>
      </w:r>
      <w:r w:rsidR="007F24C1" w:rsidRPr="00265533">
        <w:rPr>
          <w:rFonts w:ascii="Verdana" w:hAnsi="Verdana"/>
          <w:sz w:val="22"/>
          <w:szCs w:val="22"/>
        </w:rPr>
        <w:t>” di personale di ricerca INGV accreditato. Manca ogni qualsiasi riferimento bibliografico immediato nel testo</w:t>
      </w:r>
      <w:r w:rsidR="003C0E03" w:rsidRPr="00265533">
        <w:rPr>
          <w:rFonts w:ascii="Verdana" w:hAnsi="Verdana"/>
          <w:sz w:val="22"/>
          <w:szCs w:val="22"/>
        </w:rPr>
        <w:t xml:space="preserve"> e inserimento dei dati raccolti insieme a dati pregressi</w:t>
      </w:r>
      <w:r w:rsidR="007F24C1" w:rsidRPr="00265533">
        <w:rPr>
          <w:rFonts w:ascii="Verdana" w:hAnsi="Verdana"/>
          <w:sz w:val="22"/>
          <w:szCs w:val="22"/>
        </w:rPr>
        <w:t>.</w:t>
      </w:r>
    </w:p>
    <w:p w:rsidR="00424A16" w:rsidRDefault="00424A16" w:rsidP="00424A16">
      <w:pPr>
        <w:ind w:left="720"/>
        <w:jc w:val="both"/>
        <w:rPr>
          <w:rFonts w:ascii="Verdana" w:hAnsi="Verdana"/>
          <w:sz w:val="22"/>
          <w:szCs w:val="22"/>
        </w:rPr>
      </w:pPr>
    </w:p>
    <w:p w:rsidR="008E4CA6" w:rsidRPr="00E62460" w:rsidRDefault="00424A16" w:rsidP="00424A16">
      <w:pPr>
        <w:numPr>
          <w:ilvl w:val="0"/>
          <w:numId w:val="2"/>
        </w:numPr>
        <w:jc w:val="both"/>
        <w:rPr>
          <w:rFonts w:ascii="Verdana" w:hAnsi="Verdana"/>
          <w:sz w:val="22"/>
          <w:szCs w:val="22"/>
          <w:lang w:val="en-US"/>
        </w:rPr>
      </w:pPr>
      <w:r w:rsidRPr="00265533">
        <w:rPr>
          <w:rFonts w:ascii="Verdana" w:hAnsi="Verdana"/>
          <w:sz w:val="22"/>
          <w:szCs w:val="22"/>
        </w:rPr>
        <w:t>Nel lavoro su rivista internazionale suddetto – pur essendo del 1978 – è scritto da accreditati tecnici ENEL Ferrara e Stefani: “</w:t>
      </w:r>
      <w:r w:rsidRPr="00265533">
        <w:rPr>
          <w:rFonts w:ascii="Verdana" w:hAnsi="Verdana"/>
          <w:i/>
          <w:sz w:val="22"/>
          <w:szCs w:val="22"/>
        </w:rPr>
        <w:t>This situation led to the decision to cement the wellcompletely</w:t>
      </w:r>
      <w:r w:rsidRPr="00265533">
        <w:rPr>
          <w:rFonts w:ascii="Verdana" w:hAnsi="Verdana"/>
          <w:sz w:val="22"/>
          <w:szCs w:val="22"/>
        </w:rPr>
        <w:t>(dopo un blow out di 25000 tonnellate in atmosfera)</w:t>
      </w:r>
      <w:r w:rsidRPr="00265533">
        <w:rPr>
          <w:rFonts w:ascii="Verdana" w:hAnsi="Verdana"/>
          <w:i/>
          <w:sz w:val="22"/>
          <w:szCs w:val="22"/>
        </w:rPr>
        <w:t xml:space="preserve"> for safetyreasons. At the end of thisoperationwell-head pressure reached 6 atm and the gas manifestations</w:t>
      </w:r>
      <w:r w:rsidRPr="00265533">
        <w:rPr>
          <w:rFonts w:ascii="Verdana" w:hAnsi="Verdana"/>
          <w:sz w:val="22"/>
          <w:szCs w:val="22"/>
        </w:rPr>
        <w:t>(mai citate o campionate nella relazione della Carapezza)</w:t>
      </w:r>
      <w:r w:rsidRPr="00265533">
        <w:rPr>
          <w:rFonts w:ascii="Verdana" w:hAnsi="Verdana"/>
          <w:i/>
          <w:sz w:val="22"/>
          <w:szCs w:val="22"/>
        </w:rPr>
        <w:t>disappeared in some places, remainingslightlyactive in others</w:t>
      </w:r>
      <w:r w:rsidRPr="00265533">
        <w:rPr>
          <w:rFonts w:ascii="Verdana" w:hAnsi="Verdana"/>
          <w:sz w:val="22"/>
          <w:szCs w:val="22"/>
        </w:rPr>
        <w:t>”- Ci si chiede dettagli su questi “others” (localiz</w:t>
      </w:r>
      <w:r w:rsidR="005E6B4C">
        <w:rPr>
          <w:rFonts w:ascii="Verdana" w:hAnsi="Verdana"/>
          <w:sz w:val="22"/>
          <w:szCs w:val="22"/>
        </w:rPr>
        <w:t xml:space="preserve">zazione, evoluzione da allora, </w:t>
      </w:r>
      <w:r w:rsidRPr="00265533">
        <w:rPr>
          <w:rFonts w:ascii="Verdana" w:hAnsi="Verdana"/>
          <w:sz w:val="22"/>
          <w:szCs w:val="22"/>
        </w:rPr>
        <w:t>chimica, faglie limitrofe, etc…). Tale storica pubblicazione, dimenticata dagli “esperti” scelti da ITW-LKW, ancora prosegue: “</w:t>
      </w:r>
      <w:r w:rsidRPr="00265533">
        <w:rPr>
          <w:rFonts w:ascii="Verdana" w:hAnsi="Verdana"/>
          <w:i/>
          <w:sz w:val="22"/>
          <w:szCs w:val="22"/>
        </w:rPr>
        <w:t xml:space="preserve">…. </w:t>
      </w:r>
      <w:r w:rsidRPr="00265533">
        <w:rPr>
          <w:rFonts w:ascii="Verdana" w:hAnsi="Verdana"/>
          <w:i/>
          <w:sz w:val="22"/>
          <w:szCs w:val="22"/>
          <w:lang w:val="en-US"/>
        </w:rPr>
        <w:t xml:space="preserve">Only one of these boreholes </w:t>
      </w:r>
      <w:r w:rsidRPr="00265533">
        <w:rPr>
          <w:rFonts w:ascii="Verdana" w:hAnsi="Verdana"/>
          <w:sz w:val="22"/>
          <w:szCs w:val="22"/>
          <w:lang w:val="en-US"/>
        </w:rPr>
        <w:t>(pozzi di “remediation” scavatiintorno al pozzoesploso)</w:t>
      </w:r>
      <w:r w:rsidRPr="00265533">
        <w:rPr>
          <w:rFonts w:ascii="Verdana" w:hAnsi="Verdana"/>
          <w:i/>
          <w:sz w:val="22"/>
          <w:szCs w:val="22"/>
          <w:lang w:val="en-US"/>
        </w:rPr>
        <w:t xml:space="preserve"> was successful, causing the disappearence of the nearly manifestations, whereas the other two gave no satisfactory results</w:t>
      </w:r>
      <w:r w:rsidRPr="00265533">
        <w:rPr>
          <w:rFonts w:ascii="Verdana" w:hAnsi="Verdana"/>
          <w:sz w:val="22"/>
          <w:szCs w:val="22"/>
          <w:lang w:val="en-US"/>
        </w:rPr>
        <w:t xml:space="preserve">”. </w:t>
      </w:r>
    </w:p>
    <w:p w:rsidR="008E4CA6" w:rsidRPr="00E62460" w:rsidRDefault="008E4CA6" w:rsidP="008E4CA6">
      <w:pPr>
        <w:pStyle w:val="Paragrafoelenco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8E4CA6" w:rsidRPr="00E62460" w:rsidRDefault="008E4CA6" w:rsidP="008E4CA6">
      <w:pPr>
        <w:ind w:left="720"/>
        <w:jc w:val="both"/>
        <w:rPr>
          <w:rFonts w:ascii="Verdana" w:hAnsi="Verdana"/>
          <w:sz w:val="22"/>
          <w:szCs w:val="22"/>
          <w:lang w:val="en-US"/>
        </w:rPr>
      </w:pPr>
    </w:p>
    <w:p w:rsidR="00424A16" w:rsidRDefault="00424A16" w:rsidP="00424A16">
      <w:pPr>
        <w:numPr>
          <w:ilvl w:val="0"/>
          <w:numId w:val="2"/>
        </w:numPr>
        <w:jc w:val="both"/>
        <w:rPr>
          <w:rFonts w:ascii="Verdana" w:hAnsi="Verdana"/>
          <w:sz w:val="22"/>
          <w:szCs w:val="22"/>
        </w:rPr>
      </w:pPr>
      <w:r w:rsidRPr="00265533">
        <w:rPr>
          <w:rFonts w:ascii="Verdana" w:hAnsi="Verdana"/>
          <w:sz w:val="22"/>
          <w:szCs w:val="22"/>
        </w:rPr>
        <w:t xml:space="preserve">Allora ci si chiede: come mai nella relazione della Carapezza non vi è alcun cenno a questi possibili metodi di </w:t>
      </w:r>
      <w:r w:rsidRPr="00265533">
        <w:rPr>
          <w:rFonts w:ascii="Verdana" w:hAnsi="Verdana"/>
          <w:i/>
          <w:sz w:val="22"/>
          <w:szCs w:val="22"/>
        </w:rPr>
        <w:t>remediation</w:t>
      </w:r>
      <w:r w:rsidRPr="00265533">
        <w:rPr>
          <w:rFonts w:ascii="Verdana" w:hAnsi="Verdana"/>
          <w:sz w:val="22"/>
          <w:szCs w:val="22"/>
        </w:rPr>
        <w:t xml:space="preserve"> del degassamento di CO</w:t>
      </w:r>
      <w:r w:rsidRPr="00265533">
        <w:rPr>
          <w:rFonts w:ascii="Verdana" w:hAnsi="Verdana"/>
          <w:sz w:val="22"/>
          <w:szCs w:val="22"/>
          <w:vertAlign w:val="subscript"/>
        </w:rPr>
        <w:t>2</w:t>
      </w:r>
      <w:r w:rsidRPr="00265533">
        <w:rPr>
          <w:rFonts w:ascii="Verdana" w:hAnsi="Verdana"/>
          <w:sz w:val="22"/>
          <w:szCs w:val="22"/>
        </w:rPr>
        <w:t xml:space="preserve"> e altri geogascompresi altri gas di cui la CO</w:t>
      </w:r>
      <w:r w:rsidRPr="00265533">
        <w:rPr>
          <w:rFonts w:ascii="Verdana" w:hAnsi="Verdana"/>
          <w:sz w:val="22"/>
          <w:szCs w:val="22"/>
          <w:vertAlign w:val="subscript"/>
        </w:rPr>
        <w:t>2</w:t>
      </w:r>
      <w:r w:rsidRPr="00265533">
        <w:rPr>
          <w:rFonts w:ascii="Verdana" w:hAnsi="Verdana"/>
          <w:sz w:val="22"/>
          <w:szCs w:val="22"/>
        </w:rPr>
        <w:t xml:space="preserve"> è </w:t>
      </w:r>
      <w:r w:rsidRPr="008E4CA6">
        <w:rPr>
          <w:rFonts w:ascii="Verdana" w:hAnsi="Verdana"/>
          <w:i/>
          <w:sz w:val="22"/>
          <w:szCs w:val="22"/>
        </w:rPr>
        <w:t>carrier</w:t>
      </w:r>
      <w:r w:rsidRPr="00265533">
        <w:rPr>
          <w:rFonts w:ascii="Verdana" w:hAnsi="Verdana"/>
          <w:sz w:val="22"/>
          <w:szCs w:val="22"/>
        </w:rPr>
        <w:t xml:space="preserve">come il radon </w:t>
      </w:r>
      <w:r w:rsidR="008E4CA6">
        <w:rPr>
          <w:rFonts w:ascii="Verdana" w:hAnsi="Verdana"/>
          <w:sz w:val="22"/>
          <w:szCs w:val="22"/>
        </w:rPr>
        <w:t>(</w:t>
      </w:r>
      <w:r w:rsidR="008E4CA6" w:rsidRPr="008E4CA6">
        <w:rPr>
          <w:rFonts w:ascii="Verdana" w:hAnsi="Verdana"/>
          <w:sz w:val="22"/>
          <w:szCs w:val="22"/>
          <w:vertAlign w:val="superscript"/>
        </w:rPr>
        <w:t>222</w:t>
      </w:r>
      <w:r w:rsidR="008E4CA6">
        <w:rPr>
          <w:rFonts w:ascii="Verdana" w:hAnsi="Verdana"/>
          <w:sz w:val="22"/>
          <w:szCs w:val="22"/>
        </w:rPr>
        <w:t xml:space="preserve">Rn) </w:t>
      </w:r>
      <w:r w:rsidRPr="00265533">
        <w:rPr>
          <w:rFonts w:ascii="Verdana" w:hAnsi="Verdana"/>
          <w:sz w:val="22"/>
          <w:szCs w:val="22"/>
        </w:rPr>
        <w:t xml:space="preserve">e quindi anche </w:t>
      </w:r>
      <w:r w:rsidRPr="008E4CA6">
        <w:rPr>
          <w:rFonts w:ascii="Verdana" w:hAnsi="Verdana"/>
          <w:i/>
          <w:sz w:val="22"/>
          <w:szCs w:val="22"/>
        </w:rPr>
        <w:t>remediation</w:t>
      </w:r>
      <w:r w:rsidRPr="00265533">
        <w:rPr>
          <w:rFonts w:ascii="Verdana" w:hAnsi="Verdana"/>
          <w:sz w:val="22"/>
          <w:szCs w:val="22"/>
        </w:rPr>
        <w:t xml:space="preserve"> di radioattività naturale negli edifici</w:t>
      </w:r>
      <w:r w:rsidR="008E4CA6">
        <w:rPr>
          <w:rFonts w:ascii="Verdana" w:hAnsi="Verdana"/>
          <w:sz w:val="22"/>
          <w:szCs w:val="22"/>
        </w:rPr>
        <w:t>,</w:t>
      </w:r>
      <w:r w:rsidRPr="00265533">
        <w:rPr>
          <w:rFonts w:ascii="Verdana" w:hAnsi="Verdana"/>
          <w:sz w:val="22"/>
          <w:szCs w:val="22"/>
        </w:rPr>
        <w:t xml:space="preserve"> insieme ai rimedi della CO</w:t>
      </w:r>
      <w:r w:rsidRPr="00265533">
        <w:rPr>
          <w:rFonts w:ascii="Verdana" w:hAnsi="Verdana"/>
          <w:sz w:val="22"/>
          <w:szCs w:val="22"/>
          <w:vertAlign w:val="subscript"/>
        </w:rPr>
        <w:t>2</w:t>
      </w:r>
      <w:r>
        <w:rPr>
          <w:rFonts w:ascii="Verdana" w:hAnsi="Verdana"/>
          <w:sz w:val="22"/>
          <w:szCs w:val="22"/>
        </w:rPr>
        <w:t xml:space="preserve"> in risalita</w:t>
      </w:r>
      <w:r w:rsidRPr="00265533">
        <w:rPr>
          <w:rFonts w:ascii="Verdana" w:hAnsi="Verdana"/>
          <w:sz w:val="22"/>
          <w:szCs w:val="22"/>
        </w:rPr>
        <w:t xml:space="preserve">? Manca una qualsiasi forma di breve </w:t>
      </w:r>
      <w:r w:rsidRPr="00265533">
        <w:rPr>
          <w:rFonts w:ascii="Verdana" w:hAnsi="Verdana"/>
          <w:i/>
          <w:sz w:val="22"/>
          <w:szCs w:val="22"/>
        </w:rPr>
        <w:t>time series</w:t>
      </w:r>
      <w:r w:rsidRPr="00265533">
        <w:rPr>
          <w:rFonts w:ascii="Verdana" w:hAnsi="Verdana"/>
          <w:sz w:val="22"/>
          <w:szCs w:val="22"/>
        </w:rPr>
        <w:t xml:space="preserve"> di monitoraggio in continuo</w:t>
      </w:r>
      <w:r>
        <w:rPr>
          <w:rFonts w:ascii="Verdana" w:hAnsi="Verdana"/>
          <w:sz w:val="22"/>
          <w:szCs w:val="22"/>
        </w:rPr>
        <w:t xml:space="preserve"> di uno dei punti studiati (e </w:t>
      </w:r>
      <w:r w:rsidRPr="00265533">
        <w:rPr>
          <w:rFonts w:ascii="Verdana" w:hAnsi="Verdana"/>
          <w:sz w:val="22"/>
          <w:szCs w:val="22"/>
        </w:rPr>
        <w:t xml:space="preserve">per vedere l’andamento stagionale). </w:t>
      </w:r>
    </w:p>
    <w:p w:rsidR="00424A16" w:rsidRPr="00265533" w:rsidRDefault="00424A16" w:rsidP="00424A16">
      <w:pPr>
        <w:jc w:val="both"/>
        <w:rPr>
          <w:rFonts w:ascii="Verdana" w:hAnsi="Verdana"/>
          <w:sz w:val="22"/>
          <w:szCs w:val="22"/>
        </w:rPr>
      </w:pPr>
    </w:p>
    <w:p w:rsidR="00424A16" w:rsidRPr="00EA54D9" w:rsidRDefault="00424A16" w:rsidP="00F51432">
      <w:pPr>
        <w:jc w:val="both"/>
        <w:rPr>
          <w:rFonts w:ascii="Verdana" w:hAnsi="Verdana"/>
          <w:sz w:val="22"/>
          <w:szCs w:val="22"/>
        </w:rPr>
      </w:pPr>
    </w:p>
    <w:p w:rsidR="004C09F1" w:rsidRPr="00EA54D9" w:rsidRDefault="00BA420F" w:rsidP="00F51432">
      <w:p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noProof/>
          <w:sz w:val="22"/>
          <w:szCs w:val="22"/>
        </w:rPr>
        <w:drawing>
          <wp:inline distT="0" distB="0" distL="0" distR="0">
            <wp:extent cx="5006340" cy="4800600"/>
            <wp:effectExtent l="0" t="0" r="381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9F1" w:rsidRPr="00EA54D9" w:rsidRDefault="004C09F1" w:rsidP="00F51432">
      <w:pPr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F51432">
      <w:pPr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C674F4">
      <w:pPr>
        <w:jc w:val="both"/>
        <w:rPr>
          <w:rFonts w:ascii="Verdana" w:hAnsi="Verdana"/>
          <w:sz w:val="22"/>
          <w:szCs w:val="22"/>
        </w:rPr>
      </w:pPr>
    </w:p>
    <w:p w:rsidR="004C09F1" w:rsidRPr="00EA54D9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4C09F1" w:rsidRDefault="004C09F1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8E4CA6" w:rsidRDefault="008E4CA6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8E4CA6" w:rsidRPr="00EA54D9" w:rsidRDefault="008E4CA6" w:rsidP="004C09F1">
      <w:pPr>
        <w:ind w:left="720"/>
        <w:jc w:val="both"/>
        <w:rPr>
          <w:rFonts w:ascii="Verdana" w:hAnsi="Verdana"/>
          <w:sz w:val="22"/>
          <w:szCs w:val="22"/>
        </w:rPr>
      </w:pPr>
    </w:p>
    <w:p w:rsidR="00265533" w:rsidRPr="00265533" w:rsidRDefault="00265533" w:rsidP="00C674F4">
      <w:pPr>
        <w:ind w:left="720"/>
        <w:jc w:val="both"/>
        <w:rPr>
          <w:rFonts w:ascii="Verdana" w:hAnsi="Verdana"/>
          <w:sz w:val="22"/>
          <w:szCs w:val="22"/>
        </w:rPr>
      </w:pPr>
    </w:p>
    <w:p w:rsidR="006B692F" w:rsidRPr="00EA54D9" w:rsidRDefault="008715F7" w:rsidP="00F51432">
      <w:pPr>
        <w:numPr>
          <w:ilvl w:val="0"/>
          <w:numId w:val="2"/>
        </w:numPr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 xml:space="preserve">Mancano studi specifici di come </w:t>
      </w:r>
      <w:r w:rsidRPr="00EA54D9">
        <w:rPr>
          <w:rFonts w:ascii="Verdana" w:hAnsi="Verdana"/>
          <w:b/>
          <w:sz w:val="22"/>
          <w:szCs w:val="22"/>
        </w:rPr>
        <w:t xml:space="preserve">le faglie </w:t>
      </w:r>
      <w:r w:rsidR="004C09F1" w:rsidRPr="00EA54D9">
        <w:rPr>
          <w:rFonts w:ascii="Verdana" w:hAnsi="Verdana"/>
          <w:b/>
          <w:sz w:val="22"/>
          <w:szCs w:val="22"/>
        </w:rPr>
        <w:t>di ogni natura e profondità – mai citate nel dettaglio e neppure geo</w:t>
      </w:r>
      <w:r w:rsidR="008E4CA6">
        <w:rPr>
          <w:rFonts w:ascii="Verdana" w:hAnsi="Verdana"/>
          <w:b/>
          <w:sz w:val="22"/>
          <w:szCs w:val="22"/>
        </w:rPr>
        <w:t>-</w:t>
      </w:r>
      <w:r w:rsidR="004C09F1" w:rsidRPr="00EA54D9">
        <w:rPr>
          <w:rFonts w:ascii="Verdana" w:hAnsi="Verdana"/>
          <w:b/>
          <w:sz w:val="22"/>
          <w:szCs w:val="22"/>
        </w:rPr>
        <w:t>re</w:t>
      </w:r>
      <w:r w:rsidR="008E4CA6">
        <w:rPr>
          <w:rFonts w:ascii="Verdana" w:hAnsi="Verdana"/>
          <w:b/>
          <w:sz w:val="22"/>
          <w:szCs w:val="22"/>
        </w:rPr>
        <w:t>f</w:t>
      </w:r>
      <w:r w:rsidR="004C09F1" w:rsidRPr="00EA54D9">
        <w:rPr>
          <w:rFonts w:ascii="Verdana" w:hAnsi="Verdana"/>
          <w:b/>
          <w:sz w:val="22"/>
          <w:szCs w:val="22"/>
        </w:rPr>
        <w:t xml:space="preserve">erenziate con moderni sistemi ArchGIS - </w:t>
      </w:r>
      <w:r w:rsidRPr="00EA54D9">
        <w:rPr>
          <w:rFonts w:ascii="Verdana" w:hAnsi="Verdana"/>
          <w:b/>
          <w:sz w:val="22"/>
          <w:szCs w:val="22"/>
        </w:rPr>
        <w:t xml:space="preserve">possano raggiungere la superficie e quindi creare vie di fuga </w:t>
      </w:r>
      <w:r w:rsidR="003C0E03" w:rsidRPr="00EA54D9">
        <w:rPr>
          <w:rFonts w:ascii="Verdana" w:hAnsi="Verdana"/>
          <w:b/>
          <w:sz w:val="22"/>
          <w:szCs w:val="22"/>
        </w:rPr>
        <w:t xml:space="preserve">per il </w:t>
      </w:r>
      <w:r w:rsidR="004C09F1" w:rsidRPr="00EA54D9">
        <w:rPr>
          <w:rFonts w:ascii="Verdana" w:hAnsi="Verdana"/>
          <w:b/>
          <w:sz w:val="22"/>
          <w:szCs w:val="22"/>
        </w:rPr>
        <w:t xml:space="preserve">gas, </w:t>
      </w:r>
      <w:r w:rsidRPr="00EA54D9">
        <w:rPr>
          <w:rFonts w:ascii="Verdana" w:hAnsi="Verdana"/>
          <w:b/>
          <w:sz w:val="22"/>
          <w:szCs w:val="22"/>
        </w:rPr>
        <w:t>né tantomeno sono accennati criteri geomorfologici dei siti da misurare, es. conche avvallate dove il gas CO</w:t>
      </w:r>
      <w:r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Pr="00EA54D9">
        <w:rPr>
          <w:rFonts w:ascii="Verdana" w:hAnsi="Verdana"/>
          <w:b/>
          <w:sz w:val="22"/>
          <w:szCs w:val="22"/>
        </w:rPr>
        <w:t xml:space="preserve"> notoriamente</w:t>
      </w:r>
      <w:r w:rsidRPr="008E4CA6">
        <w:rPr>
          <w:rFonts w:ascii="Verdana" w:hAnsi="Verdana"/>
          <w:b/>
          <w:sz w:val="22"/>
          <w:szCs w:val="22"/>
        </w:rPr>
        <w:t>si accumula</w:t>
      </w:r>
      <w:r w:rsidR="008E4CA6">
        <w:rPr>
          <w:rFonts w:ascii="Verdana" w:hAnsi="Verdana"/>
          <w:sz w:val="22"/>
          <w:szCs w:val="22"/>
        </w:rPr>
        <w:t>,</w:t>
      </w:r>
      <w:r w:rsidR="008251E8" w:rsidRPr="00EA54D9">
        <w:rPr>
          <w:rFonts w:ascii="Verdana" w:hAnsi="Verdana"/>
          <w:sz w:val="22"/>
          <w:szCs w:val="22"/>
        </w:rPr>
        <w:t xml:space="preserve"> né vi sono riferimenti a direzione di flusso del vento, velocità, gradienti termici, tipologie delle abitazioni al piano terra</w:t>
      </w:r>
      <w:r w:rsidR="003C0E03" w:rsidRPr="00EA54D9">
        <w:rPr>
          <w:rFonts w:ascii="Verdana" w:hAnsi="Verdana"/>
          <w:sz w:val="22"/>
          <w:szCs w:val="22"/>
        </w:rPr>
        <w:t>,</w:t>
      </w:r>
      <w:r w:rsidR="008251E8" w:rsidRPr="00EA54D9">
        <w:rPr>
          <w:rFonts w:ascii="Verdana" w:hAnsi="Verdana"/>
          <w:sz w:val="22"/>
          <w:szCs w:val="22"/>
        </w:rPr>
        <w:t xml:space="preserve"> per “subire” il naturale degassamento (senza scongiurare quello dovuto ad eventuali attività geotermiche</w:t>
      </w:r>
      <w:r w:rsidR="003C0E03" w:rsidRPr="00EA54D9">
        <w:rPr>
          <w:rFonts w:ascii="Verdana" w:hAnsi="Verdana"/>
          <w:sz w:val="22"/>
          <w:szCs w:val="22"/>
        </w:rPr>
        <w:t xml:space="preserve">); </w:t>
      </w:r>
      <w:r w:rsidR="008251E8" w:rsidRPr="00EA54D9">
        <w:rPr>
          <w:rFonts w:ascii="Verdana" w:hAnsi="Verdana"/>
          <w:sz w:val="22"/>
          <w:szCs w:val="22"/>
        </w:rPr>
        <w:t xml:space="preserve"> nessun cenno </w:t>
      </w:r>
      <w:r w:rsidR="003C0E03" w:rsidRPr="00EA54D9">
        <w:rPr>
          <w:rFonts w:ascii="Verdana" w:hAnsi="Verdana"/>
          <w:sz w:val="22"/>
          <w:szCs w:val="22"/>
        </w:rPr>
        <w:t>nella relazione della Carapezza è presente relativo</w:t>
      </w:r>
      <w:r w:rsidR="008251E8" w:rsidRPr="00EA54D9">
        <w:rPr>
          <w:rFonts w:ascii="Verdana" w:hAnsi="Verdana"/>
          <w:sz w:val="22"/>
          <w:szCs w:val="22"/>
        </w:rPr>
        <w:t>alla presenza/assenza di H</w:t>
      </w:r>
      <w:r w:rsidR="008251E8" w:rsidRPr="00EA54D9">
        <w:rPr>
          <w:rFonts w:ascii="Verdana" w:hAnsi="Verdana"/>
          <w:sz w:val="22"/>
          <w:szCs w:val="22"/>
          <w:vertAlign w:val="subscript"/>
        </w:rPr>
        <w:t>2</w:t>
      </w:r>
      <w:r w:rsidR="008251E8" w:rsidRPr="00EA54D9">
        <w:rPr>
          <w:rFonts w:ascii="Verdana" w:hAnsi="Verdana"/>
          <w:sz w:val="22"/>
          <w:szCs w:val="22"/>
        </w:rPr>
        <w:t>S (di fatto non misurato a sufficien</w:t>
      </w:r>
      <w:r w:rsidR="008E4CA6">
        <w:rPr>
          <w:rFonts w:ascii="Verdana" w:hAnsi="Verdana"/>
          <w:sz w:val="22"/>
          <w:szCs w:val="22"/>
        </w:rPr>
        <w:t>z</w:t>
      </w:r>
      <w:r w:rsidR="008251E8" w:rsidRPr="00EA54D9">
        <w:rPr>
          <w:rFonts w:ascii="Verdana" w:hAnsi="Verdana"/>
          <w:sz w:val="22"/>
          <w:szCs w:val="22"/>
        </w:rPr>
        <w:t>a)</w:t>
      </w:r>
      <w:r w:rsidR="003C0E03" w:rsidRPr="00EA54D9">
        <w:rPr>
          <w:rFonts w:ascii="Verdana" w:hAnsi="Verdana"/>
          <w:sz w:val="22"/>
          <w:szCs w:val="22"/>
        </w:rPr>
        <w:t>, gas naturale</w:t>
      </w:r>
      <w:r w:rsidR="008251E8" w:rsidRPr="00EA54D9">
        <w:rPr>
          <w:rFonts w:ascii="Verdana" w:hAnsi="Verdana"/>
          <w:sz w:val="22"/>
          <w:szCs w:val="22"/>
        </w:rPr>
        <w:t xml:space="preserve"> ben più gravoso della CO</w:t>
      </w:r>
      <w:r w:rsidR="008251E8" w:rsidRPr="00EA54D9">
        <w:rPr>
          <w:rFonts w:ascii="Verdana" w:hAnsi="Verdana"/>
          <w:sz w:val="22"/>
          <w:szCs w:val="22"/>
          <w:vertAlign w:val="subscript"/>
        </w:rPr>
        <w:t>2</w:t>
      </w:r>
      <w:r w:rsidR="008251E8" w:rsidRPr="00EA54D9">
        <w:rPr>
          <w:rFonts w:ascii="Verdana" w:hAnsi="Verdana"/>
          <w:sz w:val="22"/>
          <w:szCs w:val="22"/>
        </w:rPr>
        <w:t xml:space="preserve"> per la saluta umana</w:t>
      </w:r>
      <w:r w:rsidRPr="00EA54D9">
        <w:rPr>
          <w:rFonts w:ascii="Verdana" w:hAnsi="Verdana"/>
          <w:sz w:val="22"/>
          <w:szCs w:val="22"/>
        </w:rPr>
        <w:t>: ci si aspettava</w:t>
      </w:r>
      <w:r w:rsidR="005D6E13" w:rsidRPr="00EA54D9">
        <w:rPr>
          <w:rFonts w:ascii="Verdana" w:hAnsi="Verdana"/>
          <w:sz w:val="22"/>
          <w:szCs w:val="22"/>
        </w:rPr>
        <w:t xml:space="preserve">, anche solo per la curiosità scientifica, senza dire </w:t>
      </w:r>
      <w:r w:rsidR="003C0E03" w:rsidRPr="00EA54D9">
        <w:rPr>
          <w:rFonts w:ascii="Verdana" w:hAnsi="Verdana"/>
          <w:sz w:val="22"/>
          <w:szCs w:val="22"/>
        </w:rPr>
        <w:t xml:space="preserve">per </w:t>
      </w:r>
      <w:r w:rsidR="005D6E13" w:rsidRPr="00EA54D9">
        <w:rPr>
          <w:rFonts w:ascii="Verdana" w:hAnsi="Verdana"/>
          <w:sz w:val="22"/>
          <w:szCs w:val="22"/>
        </w:rPr>
        <w:t xml:space="preserve">il buon uso dei fondi del privato committente, </w:t>
      </w:r>
      <w:r w:rsidRPr="00EA54D9">
        <w:rPr>
          <w:rFonts w:ascii="Verdana" w:hAnsi="Verdana"/>
          <w:sz w:val="22"/>
          <w:szCs w:val="22"/>
        </w:rPr>
        <w:t>misure differenziali</w:t>
      </w:r>
      <w:r w:rsidR="005D6E13" w:rsidRPr="00EA54D9">
        <w:rPr>
          <w:rFonts w:ascii="Verdana" w:hAnsi="Verdana"/>
          <w:sz w:val="22"/>
          <w:szCs w:val="22"/>
        </w:rPr>
        <w:t xml:space="preserve"> condite di un minimo di modelli di dispersione della CO</w:t>
      </w:r>
      <w:r w:rsidR="005D6E13" w:rsidRPr="00EA54D9">
        <w:rPr>
          <w:rFonts w:ascii="Verdana" w:hAnsi="Verdana"/>
          <w:sz w:val="22"/>
          <w:szCs w:val="22"/>
          <w:vertAlign w:val="subscript"/>
        </w:rPr>
        <w:t>2</w:t>
      </w:r>
      <w:r w:rsidR="005D6E13" w:rsidRPr="00EA54D9">
        <w:rPr>
          <w:rFonts w:ascii="Verdana" w:hAnsi="Verdana"/>
          <w:sz w:val="22"/>
          <w:szCs w:val="22"/>
        </w:rPr>
        <w:t xml:space="preserve"> ai primi metri dal suolo</w:t>
      </w:r>
      <w:r w:rsidR="003C0E03" w:rsidRPr="00EA54D9">
        <w:rPr>
          <w:rFonts w:ascii="Verdana" w:hAnsi="Verdana"/>
          <w:sz w:val="22"/>
          <w:szCs w:val="22"/>
        </w:rPr>
        <w:t>,</w:t>
      </w:r>
      <w:r w:rsidR="005D6E13" w:rsidRPr="00EA54D9">
        <w:rPr>
          <w:rFonts w:ascii="Verdana" w:hAnsi="Verdana"/>
          <w:sz w:val="22"/>
          <w:szCs w:val="22"/>
        </w:rPr>
        <w:t xml:space="preserve"> come addirittura </w:t>
      </w:r>
      <w:r w:rsidR="003C0E03" w:rsidRPr="00EA54D9">
        <w:rPr>
          <w:rFonts w:ascii="Verdana" w:hAnsi="Verdana"/>
          <w:sz w:val="22"/>
          <w:szCs w:val="22"/>
        </w:rPr>
        <w:t>svolto fin</w:t>
      </w:r>
      <w:r w:rsidR="005D6E13" w:rsidRPr="00EA54D9">
        <w:rPr>
          <w:rFonts w:ascii="Verdana" w:hAnsi="Verdana"/>
          <w:sz w:val="22"/>
          <w:szCs w:val="22"/>
        </w:rPr>
        <w:t xml:space="preserve"> dagli anni ’</w:t>
      </w:r>
      <w:r w:rsidR="008251E8" w:rsidRPr="00EA54D9">
        <w:rPr>
          <w:rFonts w:ascii="Verdana" w:hAnsi="Verdana"/>
          <w:sz w:val="22"/>
          <w:szCs w:val="22"/>
        </w:rPr>
        <w:t>70</w:t>
      </w:r>
      <w:r w:rsidR="003C0E03" w:rsidRPr="00EA54D9">
        <w:rPr>
          <w:rFonts w:ascii="Verdana" w:hAnsi="Verdana"/>
          <w:sz w:val="22"/>
          <w:szCs w:val="22"/>
        </w:rPr>
        <w:t xml:space="preserve"> da Ferrara e Stefani</w:t>
      </w:r>
      <w:r w:rsidR="008251E8" w:rsidRPr="00EA54D9">
        <w:rPr>
          <w:rFonts w:ascii="Verdana" w:hAnsi="Verdana"/>
          <w:sz w:val="22"/>
          <w:szCs w:val="22"/>
        </w:rPr>
        <w:t>. Neanche si fa cenno a possibili “</w:t>
      </w:r>
      <w:r w:rsidR="008251E8" w:rsidRPr="00EA54D9">
        <w:rPr>
          <w:rFonts w:ascii="Verdana" w:hAnsi="Verdana"/>
          <w:i/>
          <w:sz w:val="22"/>
          <w:szCs w:val="22"/>
        </w:rPr>
        <w:t>disposalplant</w:t>
      </w:r>
      <w:r w:rsidR="008251E8" w:rsidRPr="00EA54D9">
        <w:rPr>
          <w:rFonts w:ascii="Verdana" w:hAnsi="Verdana"/>
          <w:sz w:val="22"/>
          <w:szCs w:val="22"/>
        </w:rPr>
        <w:t xml:space="preserve">” di vie di fuga rinvenibili durante lo scavo dei previsti pozzi geotermici, anche fosse uno di prova. Bastava leggere il testo di quella antica pubblicazione </w:t>
      </w:r>
      <w:r w:rsidR="003C0E03" w:rsidRPr="00EA54D9">
        <w:rPr>
          <w:rFonts w:ascii="Verdana" w:hAnsi="Verdana"/>
          <w:sz w:val="22"/>
          <w:szCs w:val="22"/>
        </w:rPr>
        <w:t xml:space="preserve">ENEL </w:t>
      </w:r>
      <w:r w:rsidR="00C674F4">
        <w:rPr>
          <w:rFonts w:ascii="Verdana" w:hAnsi="Verdana"/>
          <w:sz w:val="22"/>
          <w:szCs w:val="22"/>
        </w:rPr>
        <w:t>quando parla di</w:t>
      </w:r>
      <w:r w:rsidR="008251E8" w:rsidRPr="00EA54D9">
        <w:rPr>
          <w:rFonts w:ascii="Verdana" w:hAnsi="Verdana"/>
          <w:sz w:val="22"/>
          <w:szCs w:val="22"/>
        </w:rPr>
        <w:t xml:space="preserve">: </w:t>
      </w:r>
      <w:r w:rsidR="00C674F4">
        <w:rPr>
          <w:rFonts w:ascii="Verdana" w:hAnsi="Verdana"/>
          <w:i/>
          <w:sz w:val="22"/>
          <w:szCs w:val="22"/>
        </w:rPr>
        <w:t xml:space="preserve">“… </w:t>
      </w:r>
      <w:r w:rsidR="008251E8" w:rsidRPr="00EA54D9">
        <w:rPr>
          <w:rFonts w:ascii="Verdana" w:hAnsi="Verdana"/>
          <w:i/>
          <w:sz w:val="22"/>
          <w:szCs w:val="22"/>
        </w:rPr>
        <w:t>designingdisposalplants for laterwells, thusensuring maximum safetyconditionsduringlarge.scalefluid production…</w:t>
      </w:r>
      <w:r w:rsidR="008251E8" w:rsidRPr="00EA54D9">
        <w:rPr>
          <w:rFonts w:ascii="Verdana" w:hAnsi="Verdana"/>
          <w:sz w:val="22"/>
          <w:szCs w:val="22"/>
        </w:rPr>
        <w:t>”. Manca inoltre una mappa seria e “storicizzata” (evoluzione, episodi di degassamento, etc…) dei cosiddetti “</w:t>
      </w:r>
      <w:r w:rsidR="008251E8" w:rsidRPr="00EA54D9">
        <w:rPr>
          <w:rFonts w:ascii="Verdana" w:hAnsi="Verdana"/>
          <w:i/>
          <w:sz w:val="22"/>
          <w:szCs w:val="22"/>
        </w:rPr>
        <w:t>abandonedwells</w:t>
      </w:r>
      <w:r w:rsidR="008251E8" w:rsidRPr="00EA54D9">
        <w:rPr>
          <w:rFonts w:ascii="Verdana" w:hAnsi="Verdana"/>
          <w:sz w:val="22"/>
          <w:szCs w:val="22"/>
        </w:rPr>
        <w:t>”</w:t>
      </w:r>
      <w:r w:rsidR="006B692F" w:rsidRPr="00EA54D9">
        <w:rPr>
          <w:rFonts w:ascii="Verdana" w:hAnsi="Verdana"/>
          <w:sz w:val="22"/>
          <w:szCs w:val="22"/>
        </w:rPr>
        <w:t xml:space="preserve"> e minime nozioni di “</w:t>
      </w:r>
      <w:r w:rsidR="006B692F" w:rsidRPr="008E4CA6">
        <w:rPr>
          <w:rFonts w:ascii="Verdana" w:hAnsi="Verdana"/>
          <w:i/>
          <w:sz w:val="22"/>
          <w:szCs w:val="22"/>
        </w:rPr>
        <w:t>wellintegrity</w:t>
      </w:r>
      <w:r w:rsidR="006B692F" w:rsidRPr="00EA54D9">
        <w:rPr>
          <w:rFonts w:ascii="Verdana" w:hAnsi="Verdana"/>
          <w:sz w:val="22"/>
          <w:szCs w:val="22"/>
        </w:rPr>
        <w:t>” applicabili in zona</w:t>
      </w:r>
      <w:r w:rsidR="008E4CA6">
        <w:rPr>
          <w:rFonts w:ascii="Verdana" w:hAnsi="Verdana"/>
          <w:sz w:val="22"/>
          <w:szCs w:val="22"/>
        </w:rPr>
        <w:t>,</w:t>
      </w:r>
      <w:r w:rsidR="006B692F" w:rsidRPr="00EA54D9">
        <w:rPr>
          <w:rFonts w:ascii="Verdana" w:hAnsi="Verdana"/>
          <w:sz w:val="22"/>
          <w:szCs w:val="22"/>
        </w:rPr>
        <w:t xml:space="preserve"> in funzione dei risultati scientifici geochimici e loro evoluzione possibile. </w:t>
      </w:r>
      <w:r w:rsidR="006B692F" w:rsidRPr="00377815">
        <w:rPr>
          <w:rFonts w:ascii="Verdana" w:hAnsi="Verdana"/>
          <w:sz w:val="22"/>
          <w:szCs w:val="22"/>
        </w:rPr>
        <w:t xml:space="preserve">Per </w:t>
      </w:r>
      <w:r w:rsidR="00182C6D" w:rsidRPr="00377815">
        <w:rPr>
          <w:rFonts w:ascii="Verdana" w:hAnsi="Verdana"/>
          <w:sz w:val="22"/>
          <w:szCs w:val="22"/>
        </w:rPr>
        <w:t>icriterigeomorfologicibastavaleggerenellavoro del 1978: “</w:t>
      </w:r>
      <w:r w:rsidR="00182C6D" w:rsidRPr="00377815">
        <w:rPr>
          <w:rFonts w:ascii="Verdana" w:hAnsi="Verdana"/>
          <w:i/>
          <w:sz w:val="22"/>
          <w:szCs w:val="22"/>
        </w:rPr>
        <w:t>……. the CO</w:t>
      </w:r>
      <w:r w:rsidR="00182C6D" w:rsidRPr="00377815">
        <w:rPr>
          <w:rFonts w:ascii="Verdana" w:hAnsi="Verdana"/>
          <w:i/>
          <w:sz w:val="22"/>
          <w:szCs w:val="22"/>
          <w:vertAlign w:val="subscript"/>
        </w:rPr>
        <w:t xml:space="preserve">2 </w:t>
      </w:r>
      <w:r w:rsidR="00182C6D" w:rsidRPr="00377815">
        <w:rPr>
          <w:rFonts w:ascii="Verdana" w:hAnsi="Verdana"/>
          <w:i/>
          <w:sz w:val="22"/>
          <w:szCs w:val="22"/>
        </w:rPr>
        <w:t>which is at a general standstill, accumulates in spots that are topographically more depressed and sheltered and especially near the gas escape points where it reaches concentrations of more than 40% in volume….”.</w:t>
      </w:r>
      <w:r w:rsidR="003D6B65" w:rsidRPr="00EA54D9">
        <w:rPr>
          <w:rFonts w:ascii="Verdana" w:hAnsi="Verdana"/>
          <w:sz w:val="22"/>
          <w:szCs w:val="22"/>
        </w:rPr>
        <w:t>Basta molto meno</w:t>
      </w:r>
      <w:r w:rsidR="008E4CA6">
        <w:rPr>
          <w:rFonts w:ascii="Verdana" w:hAnsi="Verdana"/>
          <w:sz w:val="22"/>
          <w:szCs w:val="22"/>
        </w:rPr>
        <w:t>,</w:t>
      </w:r>
      <w:r w:rsidR="003D6B65" w:rsidRPr="00EA54D9">
        <w:rPr>
          <w:rFonts w:ascii="Verdana" w:hAnsi="Verdana"/>
          <w:sz w:val="22"/>
          <w:szCs w:val="22"/>
        </w:rPr>
        <w:t xml:space="preserve"> come percentuali </w:t>
      </w:r>
      <w:r w:rsidR="00265533">
        <w:rPr>
          <w:rFonts w:ascii="Verdana" w:hAnsi="Verdana"/>
          <w:sz w:val="22"/>
          <w:szCs w:val="22"/>
        </w:rPr>
        <w:t xml:space="preserve">di concentrazione di gas </w:t>
      </w:r>
      <w:r w:rsidR="003C0E03" w:rsidRPr="00EA54D9">
        <w:rPr>
          <w:rFonts w:ascii="Verdana" w:hAnsi="Verdana"/>
          <w:sz w:val="22"/>
          <w:szCs w:val="22"/>
        </w:rPr>
        <w:t>- peraltro non misurata n</w:t>
      </w:r>
      <w:r w:rsidR="00265533">
        <w:rPr>
          <w:rFonts w:ascii="Verdana" w:hAnsi="Verdana"/>
          <w:sz w:val="22"/>
          <w:szCs w:val="22"/>
        </w:rPr>
        <w:t xml:space="preserve">ella relazione Carapezza </w:t>
      </w:r>
      <w:r w:rsidR="003C0E03" w:rsidRPr="00EA54D9">
        <w:rPr>
          <w:rFonts w:ascii="Verdana" w:hAnsi="Verdana"/>
          <w:sz w:val="22"/>
          <w:szCs w:val="22"/>
        </w:rPr>
        <w:t xml:space="preserve">- </w:t>
      </w:r>
      <w:r w:rsidR="003D6B65" w:rsidRPr="00EA54D9">
        <w:rPr>
          <w:rFonts w:ascii="Verdana" w:hAnsi="Verdana"/>
          <w:sz w:val="22"/>
          <w:szCs w:val="22"/>
        </w:rPr>
        <w:t>per morti semi-immediate di esseri umani ed animali.</w:t>
      </w:r>
    </w:p>
    <w:p w:rsidR="004C09F1" w:rsidRPr="00EA54D9" w:rsidRDefault="004C09F1" w:rsidP="006B692F">
      <w:pPr>
        <w:ind w:left="720"/>
        <w:jc w:val="both"/>
        <w:rPr>
          <w:rFonts w:ascii="Verdana" w:hAnsi="Verdana"/>
          <w:sz w:val="22"/>
          <w:szCs w:val="22"/>
        </w:rPr>
      </w:pPr>
    </w:p>
    <w:p w:rsidR="006B692F" w:rsidRPr="00EA54D9" w:rsidRDefault="00F51432" w:rsidP="006B692F">
      <w:pPr>
        <w:ind w:left="720"/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-</w:t>
      </w:r>
      <w:r w:rsidRPr="00EA54D9">
        <w:rPr>
          <w:rFonts w:ascii="Verdana" w:hAnsi="Verdana"/>
          <w:sz w:val="22"/>
          <w:szCs w:val="22"/>
        </w:rPr>
        <w:tab/>
        <w:t>La relazione</w:t>
      </w:r>
      <w:r w:rsidR="000B7997" w:rsidRPr="00EA54D9">
        <w:rPr>
          <w:rFonts w:ascii="Verdana" w:hAnsi="Verdana"/>
          <w:sz w:val="22"/>
          <w:szCs w:val="22"/>
        </w:rPr>
        <w:t xml:space="preserve"> della </w:t>
      </w:r>
      <w:r w:rsidR="00265533">
        <w:rPr>
          <w:rFonts w:ascii="Verdana" w:hAnsi="Verdana"/>
          <w:sz w:val="22"/>
          <w:szCs w:val="22"/>
        </w:rPr>
        <w:t xml:space="preserve">dr.ssa </w:t>
      </w:r>
      <w:r w:rsidR="000B7997" w:rsidRPr="00EA54D9">
        <w:rPr>
          <w:rFonts w:ascii="Verdana" w:hAnsi="Verdana"/>
          <w:sz w:val="22"/>
          <w:szCs w:val="22"/>
        </w:rPr>
        <w:t>Carapezza e relativi precari della ricerca di Università Roma 3</w:t>
      </w:r>
      <w:r w:rsidR="000B7997" w:rsidRPr="00EA54D9">
        <w:rPr>
          <w:rFonts w:ascii="Verdana" w:hAnsi="Verdana"/>
          <w:b/>
          <w:sz w:val="22"/>
          <w:szCs w:val="22"/>
        </w:rPr>
        <w:t>è scarsissima nelle</w:t>
      </w:r>
      <w:r w:rsidRPr="00EA54D9">
        <w:rPr>
          <w:rFonts w:ascii="Verdana" w:hAnsi="Verdana"/>
          <w:b/>
          <w:sz w:val="22"/>
          <w:szCs w:val="22"/>
        </w:rPr>
        <w:t xml:space="preserve"> sue co</w:t>
      </w:r>
      <w:r w:rsidR="000B7997" w:rsidRPr="00EA54D9">
        <w:rPr>
          <w:rFonts w:ascii="Verdana" w:hAnsi="Verdana"/>
          <w:b/>
          <w:sz w:val="22"/>
          <w:szCs w:val="22"/>
        </w:rPr>
        <w:t>nclusioni i</w:t>
      </w:r>
      <w:r w:rsidRPr="00EA54D9">
        <w:rPr>
          <w:rFonts w:ascii="Verdana" w:hAnsi="Verdana"/>
          <w:b/>
          <w:sz w:val="22"/>
          <w:szCs w:val="22"/>
        </w:rPr>
        <w:t xml:space="preserve">n cui si discutono peraltro dati </w:t>
      </w:r>
      <w:r w:rsidRPr="00EA54D9">
        <w:rPr>
          <w:rFonts w:ascii="Verdana" w:hAnsi="Verdana"/>
          <w:b/>
          <w:sz w:val="22"/>
          <w:szCs w:val="22"/>
          <w:u w:val="single"/>
        </w:rPr>
        <w:t xml:space="preserve">non discussi nella relazione contro ogni regola “scientifica” </w:t>
      </w:r>
      <w:r w:rsidR="000B7997" w:rsidRPr="00EA54D9">
        <w:rPr>
          <w:rFonts w:ascii="Verdana" w:hAnsi="Verdana"/>
          <w:b/>
          <w:sz w:val="22"/>
          <w:szCs w:val="22"/>
          <w:u w:val="single"/>
        </w:rPr>
        <w:t xml:space="preserve">galileiana </w:t>
      </w:r>
      <w:r w:rsidRPr="00EA54D9">
        <w:rPr>
          <w:rFonts w:ascii="Verdana" w:hAnsi="Verdana"/>
          <w:b/>
          <w:sz w:val="22"/>
          <w:szCs w:val="22"/>
          <w:u w:val="single"/>
        </w:rPr>
        <w:t>di stesura delle relazioni/report/pubblicazioni</w:t>
      </w:r>
      <w:r w:rsidR="000B7997" w:rsidRPr="00EA54D9">
        <w:rPr>
          <w:rFonts w:ascii="Verdana" w:hAnsi="Verdana"/>
          <w:sz w:val="22"/>
          <w:szCs w:val="22"/>
          <w:u w:val="single"/>
        </w:rPr>
        <w:t>:</w:t>
      </w:r>
      <w:r w:rsidR="003E079C" w:rsidRPr="00EA54D9">
        <w:rPr>
          <w:rFonts w:ascii="Verdana" w:hAnsi="Verdana"/>
          <w:sz w:val="22"/>
          <w:szCs w:val="22"/>
        </w:rPr>
        <w:t xml:space="preserve">la </w:t>
      </w:r>
      <w:r w:rsidR="003C0E03" w:rsidRPr="00EA54D9">
        <w:rPr>
          <w:rFonts w:ascii="Verdana" w:hAnsi="Verdana"/>
          <w:sz w:val="22"/>
          <w:szCs w:val="22"/>
        </w:rPr>
        <w:t xml:space="preserve"> relazione della Carapezza </w:t>
      </w:r>
      <w:r w:rsidR="003E079C" w:rsidRPr="00EA54D9">
        <w:rPr>
          <w:rFonts w:ascii="Verdana" w:hAnsi="Verdana"/>
          <w:sz w:val="22"/>
          <w:szCs w:val="22"/>
        </w:rPr>
        <w:t xml:space="preserve">può apparire un discredito </w:t>
      </w:r>
      <w:r w:rsidRPr="00EA54D9">
        <w:rPr>
          <w:rFonts w:ascii="Verdana" w:hAnsi="Verdana"/>
          <w:sz w:val="22"/>
          <w:szCs w:val="22"/>
        </w:rPr>
        <w:t xml:space="preserve"> ai danni dello Stato, ed in particolare di INGV, per l’abbassamento gravissimo del tenore medio della ricerca INGV</w:t>
      </w:r>
      <w:r w:rsidR="003E079C" w:rsidRPr="00EA54D9">
        <w:rPr>
          <w:rFonts w:ascii="Verdana" w:hAnsi="Verdana"/>
          <w:sz w:val="22"/>
          <w:szCs w:val="22"/>
        </w:rPr>
        <w:t xml:space="preserve"> mostrato</w:t>
      </w:r>
      <w:r w:rsidRPr="00EA54D9">
        <w:rPr>
          <w:rFonts w:ascii="Verdana" w:hAnsi="Verdana"/>
          <w:sz w:val="22"/>
          <w:szCs w:val="22"/>
        </w:rPr>
        <w:t xml:space="preserve"> e</w:t>
      </w:r>
      <w:r w:rsidR="003C0E03" w:rsidRPr="00EA54D9">
        <w:rPr>
          <w:rFonts w:ascii="Verdana" w:hAnsi="Verdana"/>
          <w:sz w:val="22"/>
          <w:szCs w:val="22"/>
        </w:rPr>
        <w:t>l’</w:t>
      </w:r>
      <w:r w:rsidRPr="00EA54D9">
        <w:rPr>
          <w:rFonts w:ascii="Verdana" w:hAnsi="Verdana"/>
          <w:sz w:val="22"/>
          <w:szCs w:val="22"/>
        </w:rPr>
        <w:t>utilizzo dei fondi dello Stato</w:t>
      </w:r>
      <w:r w:rsidR="003E079C" w:rsidRPr="00EA54D9">
        <w:rPr>
          <w:rFonts w:ascii="Verdana" w:hAnsi="Verdana"/>
          <w:sz w:val="22"/>
          <w:szCs w:val="22"/>
        </w:rPr>
        <w:t xml:space="preserve"> – pur provenendo da fonti private </w:t>
      </w:r>
      <w:r w:rsidR="003C0E03" w:rsidRPr="00EA54D9">
        <w:rPr>
          <w:rFonts w:ascii="Verdana" w:hAnsi="Verdana"/>
          <w:sz w:val="22"/>
          <w:szCs w:val="22"/>
        </w:rPr>
        <w:t xml:space="preserve">- </w:t>
      </w:r>
      <w:r w:rsidRPr="00EA54D9">
        <w:rPr>
          <w:rFonts w:ascii="Verdana" w:hAnsi="Verdana"/>
          <w:sz w:val="22"/>
          <w:szCs w:val="22"/>
        </w:rPr>
        <w:t xml:space="preserve"> per scopi diversi da quelli previsti da statuto INGV (fare ricerca al massimo livello).</w:t>
      </w:r>
    </w:p>
    <w:p w:rsidR="006B692F" w:rsidRDefault="006B692F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8E4CA6" w:rsidRPr="00EA54D9" w:rsidRDefault="008E4CA6" w:rsidP="006B692F">
      <w:pPr>
        <w:pStyle w:val="Paragrafoelenco"/>
        <w:rPr>
          <w:rFonts w:ascii="Verdana" w:hAnsi="Verdana"/>
          <w:sz w:val="22"/>
          <w:szCs w:val="22"/>
        </w:rPr>
      </w:pPr>
    </w:p>
    <w:p w:rsidR="006B692F" w:rsidRPr="00EA54D9" w:rsidRDefault="006B692F" w:rsidP="006B692F">
      <w:pPr>
        <w:pStyle w:val="Paragrafoelenco"/>
        <w:rPr>
          <w:rFonts w:ascii="Verdana" w:hAnsi="Verdana"/>
          <w:sz w:val="22"/>
          <w:szCs w:val="22"/>
        </w:rPr>
      </w:pPr>
    </w:p>
    <w:p w:rsidR="00F51432" w:rsidRPr="00EA54D9" w:rsidRDefault="00F51432" w:rsidP="006B692F">
      <w:pPr>
        <w:ind w:left="720"/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>-</w:t>
      </w:r>
      <w:r w:rsidRPr="00EA54D9">
        <w:rPr>
          <w:rFonts w:ascii="Verdana" w:hAnsi="Verdana"/>
          <w:sz w:val="22"/>
          <w:szCs w:val="22"/>
        </w:rPr>
        <w:tab/>
      </w:r>
      <w:r w:rsidR="003E079C" w:rsidRPr="00EA54D9">
        <w:rPr>
          <w:rFonts w:ascii="Verdana" w:hAnsi="Verdana"/>
          <w:sz w:val="22"/>
          <w:szCs w:val="22"/>
        </w:rPr>
        <w:t>In particolare la</w:t>
      </w:r>
      <w:r w:rsidRPr="00EA54D9">
        <w:rPr>
          <w:rFonts w:ascii="Verdana" w:hAnsi="Verdana"/>
          <w:sz w:val="22"/>
          <w:szCs w:val="22"/>
        </w:rPr>
        <w:t xml:space="preserve"> frase finale delle conclusioni</w:t>
      </w:r>
      <w:r w:rsidR="003E079C" w:rsidRPr="00EA54D9">
        <w:rPr>
          <w:rFonts w:ascii="Verdana" w:hAnsi="Verdana"/>
          <w:sz w:val="22"/>
          <w:szCs w:val="22"/>
        </w:rPr>
        <w:t xml:space="preserve"> non</w:t>
      </w:r>
      <w:r w:rsidRPr="00EA54D9">
        <w:rPr>
          <w:rFonts w:ascii="Verdana" w:hAnsi="Verdana"/>
          <w:sz w:val="22"/>
          <w:szCs w:val="22"/>
        </w:rPr>
        <w:t>si sa proprio da dove provenga sperimentalmente</w:t>
      </w:r>
      <w:r w:rsidR="008E4CA6">
        <w:rPr>
          <w:rFonts w:ascii="Verdana" w:hAnsi="Verdana"/>
          <w:sz w:val="22"/>
          <w:szCs w:val="22"/>
        </w:rPr>
        <w:t>,</w:t>
      </w:r>
      <w:r w:rsidRPr="00EA54D9">
        <w:rPr>
          <w:rFonts w:ascii="Verdana" w:hAnsi="Verdana"/>
          <w:sz w:val="22"/>
          <w:szCs w:val="22"/>
        </w:rPr>
        <w:t xml:space="preserve"> visto che </w:t>
      </w:r>
      <w:r w:rsidRPr="00EA54D9">
        <w:rPr>
          <w:rFonts w:ascii="Verdana" w:hAnsi="Verdana"/>
          <w:b/>
          <w:sz w:val="22"/>
          <w:szCs w:val="22"/>
        </w:rPr>
        <w:t xml:space="preserve">l’origine </w:t>
      </w:r>
      <w:r w:rsidR="003E079C" w:rsidRPr="00EA54D9">
        <w:rPr>
          <w:rFonts w:ascii="Verdana" w:hAnsi="Verdana"/>
          <w:b/>
          <w:sz w:val="22"/>
          <w:szCs w:val="22"/>
        </w:rPr>
        <w:t>biogenica della CO</w:t>
      </w:r>
      <w:r w:rsidR="003E079C" w:rsidRPr="00EA54D9">
        <w:rPr>
          <w:rFonts w:ascii="Verdana" w:hAnsi="Verdana"/>
          <w:b/>
          <w:sz w:val="22"/>
          <w:szCs w:val="22"/>
          <w:vertAlign w:val="subscript"/>
        </w:rPr>
        <w:t>2</w:t>
      </w:r>
      <w:r w:rsidR="003E079C" w:rsidRPr="00EA54D9">
        <w:rPr>
          <w:rFonts w:ascii="Verdana" w:hAnsi="Verdana"/>
          <w:b/>
          <w:sz w:val="22"/>
          <w:szCs w:val="22"/>
        </w:rPr>
        <w:t xml:space="preserve"> al suolo</w:t>
      </w:r>
      <w:r w:rsidRPr="00EA54D9">
        <w:rPr>
          <w:rFonts w:ascii="Verdana" w:hAnsi="Verdana"/>
          <w:b/>
          <w:sz w:val="22"/>
          <w:szCs w:val="22"/>
        </w:rPr>
        <w:t xml:space="preserve"> SAREBBE stata accertata da misure isotopiche, che NON sono presenti </w:t>
      </w:r>
      <w:r w:rsidR="003C0E03" w:rsidRPr="00EA54D9">
        <w:rPr>
          <w:rFonts w:ascii="Verdana" w:hAnsi="Verdana"/>
          <w:sz w:val="22"/>
          <w:szCs w:val="22"/>
        </w:rPr>
        <w:t>nella relazione Carapezza</w:t>
      </w:r>
      <w:r w:rsidRPr="00EA54D9">
        <w:rPr>
          <w:rFonts w:ascii="Verdana" w:hAnsi="Verdana"/>
          <w:b/>
          <w:sz w:val="22"/>
          <w:szCs w:val="22"/>
        </w:rPr>
        <w:t xml:space="preserve">, </w:t>
      </w:r>
      <w:r w:rsidRPr="00EA54D9">
        <w:rPr>
          <w:rFonts w:ascii="Verdana" w:hAnsi="Verdana"/>
          <w:b/>
          <w:sz w:val="22"/>
          <w:szCs w:val="22"/>
          <w:u w:val="single"/>
        </w:rPr>
        <w:t>per stessa ammissione degli scriventi qualche riga prima</w:t>
      </w:r>
      <w:r w:rsidRPr="00EA54D9">
        <w:rPr>
          <w:rFonts w:ascii="Verdana" w:hAnsi="Verdana"/>
          <w:sz w:val="22"/>
          <w:szCs w:val="22"/>
        </w:rPr>
        <w:t xml:space="preserve">: la truffa ai danni </w:t>
      </w:r>
      <w:r w:rsidR="003E079C" w:rsidRPr="00EA54D9">
        <w:rPr>
          <w:rFonts w:ascii="Verdana" w:hAnsi="Verdana"/>
          <w:sz w:val="22"/>
          <w:szCs w:val="22"/>
        </w:rPr>
        <w:t xml:space="preserve">del committenti ed indirettamente allo </w:t>
      </w:r>
      <w:r w:rsidRPr="00EA54D9">
        <w:rPr>
          <w:rFonts w:ascii="Verdana" w:hAnsi="Verdana"/>
          <w:sz w:val="22"/>
          <w:szCs w:val="22"/>
        </w:rPr>
        <w:t xml:space="preserve">Stato </w:t>
      </w:r>
      <w:r w:rsidR="003E079C" w:rsidRPr="00EA54D9">
        <w:rPr>
          <w:rFonts w:ascii="Verdana" w:hAnsi="Verdana"/>
          <w:sz w:val="22"/>
          <w:szCs w:val="22"/>
        </w:rPr>
        <w:t>come</w:t>
      </w:r>
      <w:r w:rsidRPr="00EA54D9">
        <w:rPr>
          <w:rFonts w:ascii="Verdana" w:hAnsi="Verdana"/>
          <w:sz w:val="22"/>
          <w:szCs w:val="22"/>
        </w:rPr>
        <w:t xml:space="preserve"> INGV</w:t>
      </w:r>
      <w:r w:rsidR="003E079C" w:rsidRPr="00EA54D9">
        <w:rPr>
          <w:rFonts w:ascii="Verdana" w:hAnsi="Verdana"/>
          <w:sz w:val="22"/>
          <w:szCs w:val="22"/>
        </w:rPr>
        <w:t xml:space="preserve">,nel discredito di pubblico ludibrio </w:t>
      </w:r>
      <w:r w:rsidRPr="00EA54D9">
        <w:rPr>
          <w:rFonts w:ascii="Verdana" w:hAnsi="Verdana"/>
          <w:sz w:val="22"/>
          <w:szCs w:val="22"/>
        </w:rPr>
        <w:t>in particolare</w:t>
      </w:r>
      <w:r w:rsidR="00265533">
        <w:rPr>
          <w:rFonts w:ascii="Verdana" w:hAnsi="Verdana"/>
          <w:sz w:val="22"/>
          <w:szCs w:val="22"/>
        </w:rPr>
        <w:t>, è duplice</w:t>
      </w:r>
      <w:r w:rsidRPr="00EA54D9">
        <w:rPr>
          <w:rFonts w:ascii="Verdana" w:hAnsi="Verdana"/>
          <w:sz w:val="22"/>
          <w:szCs w:val="22"/>
        </w:rPr>
        <w:t>!</w:t>
      </w:r>
      <w:r w:rsidR="008E4CA6">
        <w:rPr>
          <w:rFonts w:ascii="Verdana" w:hAnsi="Verdana"/>
          <w:sz w:val="22"/>
          <w:szCs w:val="22"/>
        </w:rPr>
        <w:t xml:space="preserve"> Non si approfondisce come tale tipo di relazioni semi-scientifiche possano arrecare danno di credibilità all’ente di provenienza delle stesse. Eventualmente questo si potrà svolgere in altra sede meno speditiva.</w:t>
      </w:r>
    </w:p>
    <w:p w:rsidR="003E079C" w:rsidRPr="00EA54D9" w:rsidRDefault="003E079C" w:rsidP="00F51432">
      <w:pPr>
        <w:jc w:val="both"/>
        <w:rPr>
          <w:rFonts w:ascii="Verdana" w:hAnsi="Verdana"/>
          <w:sz w:val="22"/>
          <w:szCs w:val="22"/>
        </w:rPr>
      </w:pPr>
    </w:p>
    <w:p w:rsidR="00F9069A" w:rsidRPr="00EA54D9" w:rsidRDefault="00F9069A" w:rsidP="00F9069A">
      <w:pPr>
        <w:jc w:val="both"/>
        <w:rPr>
          <w:rFonts w:ascii="Verdana" w:hAnsi="Verdana"/>
          <w:sz w:val="22"/>
          <w:szCs w:val="22"/>
        </w:rPr>
      </w:pPr>
    </w:p>
    <w:p w:rsidR="009F7F50" w:rsidRPr="00EA54D9" w:rsidRDefault="009F7F50" w:rsidP="00F9069A">
      <w:pPr>
        <w:jc w:val="both"/>
        <w:rPr>
          <w:rFonts w:ascii="Verdana" w:hAnsi="Verdana"/>
          <w:sz w:val="22"/>
          <w:szCs w:val="22"/>
        </w:rPr>
      </w:pPr>
    </w:p>
    <w:p w:rsidR="009F7F50" w:rsidRPr="00EA54D9" w:rsidRDefault="009F7F50" w:rsidP="009F7F50">
      <w:pPr>
        <w:jc w:val="both"/>
        <w:rPr>
          <w:rFonts w:ascii="Verdana" w:hAnsi="Verdana"/>
          <w:sz w:val="22"/>
          <w:szCs w:val="22"/>
        </w:rPr>
      </w:pPr>
    </w:p>
    <w:p w:rsidR="00BE2064" w:rsidRPr="00EA54D9" w:rsidRDefault="00BE2064" w:rsidP="009F7F50">
      <w:pPr>
        <w:jc w:val="both"/>
        <w:rPr>
          <w:rFonts w:ascii="Verdana" w:hAnsi="Verdana"/>
          <w:sz w:val="22"/>
          <w:szCs w:val="22"/>
        </w:rPr>
      </w:pPr>
    </w:p>
    <w:p w:rsidR="00BE2064" w:rsidRPr="00EA54D9" w:rsidRDefault="00BA420F" w:rsidP="00BE2064">
      <w:pPr>
        <w:ind w:left="3540" w:firstLine="708"/>
        <w:jc w:val="both"/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noProof/>
          <w:sz w:val="22"/>
          <w:szCs w:val="22"/>
        </w:rPr>
        <w:drawing>
          <wp:inline distT="0" distB="0" distL="0" distR="0">
            <wp:extent cx="2423160" cy="822960"/>
            <wp:effectExtent l="0" t="0" r="0" b="0"/>
            <wp:docPr id="3" name="Immagine 3" descr="Firma_FEDO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rma_FEDOR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F50" w:rsidRPr="00EA54D9" w:rsidRDefault="008E4CA6" w:rsidP="008E4CA6">
      <w:pPr>
        <w:ind w:left="2832" w:firstLine="708"/>
        <w:jc w:val="both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Dott.ssa </w:t>
      </w:r>
      <w:r w:rsidR="009F7F50" w:rsidRPr="00EA54D9">
        <w:rPr>
          <w:rFonts w:ascii="Verdana" w:hAnsi="Verdana"/>
          <w:b/>
          <w:sz w:val="22"/>
          <w:szCs w:val="22"/>
        </w:rPr>
        <w:t>Fedora Quattrocchi</w:t>
      </w:r>
      <w:r w:rsidR="00431D7B" w:rsidRPr="00EA54D9">
        <w:rPr>
          <w:rFonts w:ascii="Verdana" w:hAnsi="Verdana"/>
          <w:b/>
          <w:sz w:val="22"/>
          <w:szCs w:val="22"/>
        </w:rPr>
        <w:t xml:space="preserve"> (a titolo personale)</w:t>
      </w:r>
    </w:p>
    <w:p w:rsidR="00BE2064" w:rsidRPr="00EA54D9" w:rsidRDefault="00BE2064" w:rsidP="009F7F50">
      <w:pPr>
        <w:jc w:val="both"/>
        <w:rPr>
          <w:rFonts w:ascii="Verdana" w:hAnsi="Verdana"/>
          <w:sz w:val="22"/>
          <w:szCs w:val="22"/>
        </w:rPr>
      </w:pPr>
    </w:p>
    <w:p w:rsidR="00BE2064" w:rsidRPr="008E4CA6" w:rsidRDefault="00431D7B" w:rsidP="008E4CA6">
      <w:pPr>
        <w:ind w:left="2832" w:firstLine="708"/>
        <w:jc w:val="both"/>
        <w:rPr>
          <w:rFonts w:ascii="Verdana" w:hAnsi="Verdana"/>
          <w:i/>
          <w:sz w:val="18"/>
          <w:szCs w:val="18"/>
        </w:rPr>
      </w:pPr>
      <w:r w:rsidRPr="008E4CA6">
        <w:rPr>
          <w:rFonts w:ascii="Verdana" w:hAnsi="Verdana"/>
          <w:i/>
          <w:sz w:val="18"/>
          <w:szCs w:val="18"/>
        </w:rPr>
        <w:t>Dirigente. Ric. Tecnologo</w:t>
      </w:r>
      <w:r w:rsidR="00BE2064" w:rsidRPr="008E4CA6">
        <w:rPr>
          <w:rFonts w:ascii="Verdana" w:hAnsi="Verdana"/>
          <w:i/>
          <w:sz w:val="18"/>
          <w:szCs w:val="18"/>
        </w:rPr>
        <w:t xml:space="preserve"> Linea Energia e Georisorse</w:t>
      </w:r>
    </w:p>
    <w:p w:rsidR="00BE2064" w:rsidRPr="008E4CA6" w:rsidRDefault="00BE2064" w:rsidP="008E4CA6">
      <w:pPr>
        <w:ind w:left="3540"/>
        <w:jc w:val="both"/>
        <w:rPr>
          <w:rFonts w:ascii="Verdana" w:hAnsi="Verdana"/>
          <w:i/>
          <w:sz w:val="18"/>
          <w:szCs w:val="18"/>
        </w:rPr>
      </w:pPr>
      <w:r w:rsidRPr="008E4CA6">
        <w:rPr>
          <w:rFonts w:ascii="Verdana" w:hAnsi="Verdana"/>
          <w:i/>
          <w:sz w:val="18"/>
          <w:szCs w:val="18"/>
        </w:rPr>
        <w:t>Sezione RM1 Sismologia e Tettonofisica INGV</w:t>
      </w:r>
    </w:p>
    <w:p w:rsidR="00431D7B" w:rsidRPr="00EA54D9" w:rsidRDefault="00431D7B" w:rsidP="00BE2064">
      <w:pPr>
        <w:ind w:left="3540" w:firstLine="708"/>
        <w:jc w:val="both"/>
        <w:rPr>
          <w:rFonts w:ascii="Verdana" w:hAnsi="Verdana"/>
          <w:sz w:val="22"/>
          <w:szCs w:val="22"/>
        </w:rPr>
      </w:pPr>
    </w:p>
    <w:p w:rsidR="00431D7B" w:rsidRPr="008E4CA6" w:rsidRDefault="005E6B4C" w:rsidP="008E4CA6">
      <w:pPr>
        <w:numPr>
          <w:ilvl w:val="4"/>
          <w:numId w:val="2"/>
        </w:numPr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Già </w:t>
      </w:r>
      <w:r w:rsidR="00431D7B" w:rsidRPr="008E4CA6">
        <w:rPr>
          <w:rFonts w:ascii="Verdana" w:hAnsi="Verdana"/>
          <w:i/>
          <w:sz w:val="18"/>
          <w:szCs w:val="18"/>
        </w:rPr>
        <w:t>Responsabile Unità Funzionale “Geochimica dei Fluidi, Stoccaggio Geologico e Geotermia, Sezione Sismologia e Tettonofisica, Roma 1</w:t>
      </w:r>
    </w:p>
    <w:p w:rsidR="003E079C" w:rsidRPr="008E4CA6" w:rsidRDefault="003E079C" w:rsidP="00BE2064">
      <w:pPr>
        <w:ind w:left="3540" w:firstLine="708"/>
        <w:jc w:val="both"/>
        <w:rPr>
          <w:rFonts w:ascii="Verdana" w:hAnsi="Verdana"/>
          <w:i/>
          <w:sz w:val="18"/>
          <w:szCs w:val="18"/>
        </w:rPr>
      </w:pPr>
    </w:p>
    <w:p w:rsidR="003E079C" w:rsidRPr="008E4CA6" w:rsidRDefault="003E079C" w:rsidP="00BE2064">
      <w:pPr>
        <w:ind w:left="3540" w:firstLine="708"/>
        <w:jc w:val="both"/>
        <w:rPr>
          <w:rFonts w:ascii="Verdana" w:hAnsi="Verdana"/>
          <w:i/>
          <w:sz w:val="18"/>
          <w:szCs w:val="18"/>
        </w:rPr>
      </w:pPr>
    </w:p>
    <w:p w:rsidR="003E079C" w:rsidRDefault="005E6B4C" w:rsidP="003E079C">
      <w:pPr>
        <w:ind w:left="3540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E</w:t>
      </w:r>
      <w:r w:rsidR="00265533" w:rsidRPr="008E4CA6">
        <w:rPr>
          <w:rFonts w:ascii="Verdana" w:hAnsi="Verdana"/>
          <w:i/>
          <w:sz w:val="18"/>
          <w:szCs w:val="18"/>
        </w:rPr>
        <w:t xml:space="preserve">d </w:t>
      </w:r>
      <w:r w:rsidR="003E079C" w:rsidRPr="008E4CA6">
        <w:rPr>
          <w:rFonts w:ascii="Verdana" w:hAnsi="Verdana"/>
          <w:i/>
          <w:sz w:val="18"/>
          <w:szCs w:val="18"/>
        </w:rPr>
        <w:t>anche: Membro del Comitato Scientifico “Fondazione Sviluppo Sostenibile”</w:t>
      </w:r>
    </w:p>
    <w:p w:rsidR="008E4CA6" w:rsidRPr="008E4CA6" w:rsidRDefault="008E4CA6" w:rsidP="003E079C">
      <w:pPr>
        <w:ind w:left="3540"/>
        <w:jc w:val="both"/>
        <w:rPr>
          <w:rFonts w:ascii="Verdana" w:hAnsi="Verdana"/>
          <w:i/>
          <w:sz w:val="18"/>
          <w:szCs w:val="18"/>
        </w:rPr>
      </w:pPr>
    </w:p>
    <w:p w:rsidR="0013247A" w:rsidRPr="00EA54D9" w:rsidRDefault="005E6B4C" w:rsidP="00C674F4">
      <w:pPr>
        <w:ind w:left="354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i/>
          <w:sz w:val="18"/>
          <w:szCs w:val="18"/>
        </w:rPr>
        <w:t>E</w:t>
      </w:r>
      <w:r w:rsidR="003E079C" w:rsidRPr="008E4CA6">
        <w:rPr>
          <w:rFonts w:ascii="Verdana" w:hAnsi="Verdana"/>
          <w:i/>
          <w:sz w:val="18"/>
          <w:szCs w:val="18"/>
        </w:rPr>
        <w:t>d anche</w:t>
      </w:r>
      <w:r w:rsidR="00265533" w:rsidRPr="008E4CA6">
        <w:rPr>
          <w:rFonts w:ascii="Verdana" w:hAnsi="Verdana"/>
          <w:i/>
          <w:sz w:val="18"/>
          <w:szCs w:val="18"/>
        </w:rPr>
        <w:t xml:space="preserve">: </w:t>
      </w:r>
      <w:r w:rsidR="003E079C" w:rsidRPr="008E4CA6">
        <w:rPr>
          <w:rFonts w:ascii="Verdana" w:hAnsi="Verdana"/>
          <w:i/>
          <w:sz w:val="18"/>
          <w:szCs w:val="18"/>
        </w:rPr>
        <w:t xml:space="preserve"> Docente a Contratto Università Roma 2 Tor Vergata. Ingegneria - corso “Traspor</w:t>
      </w:r>
      <w:r w:rsidR="00265533" w:rsidRPr="008E4CA6">
        <w:rPr>
          <w:rFonts w:ascii="Verdana" w:hAnsi="Verdana"/>
          <w:i/>
          <w:sz w:val="18"/>
          <w:szCs w:val="18"/>
        </w:rPr>
        <w:t>to e Stoccaggio CO2 e Geotermia</w:t>
      </w:r>
      <w:r w:rsidR="003E079C" w:rsidRPr="00EA54D9">
        <w:rPr>
          <w:rFonts w:ascii="Verdana" w:hAnsi="Verdana"/>
          <w:b/>
          <w:i/>
          <w:sz w:val="22"/>
          <w:szCs w:val="22"/>
        </w:rPr>
        <w:t xml:space="preserve"> - </w:t>
      </w:r>
    </w:p>
    <w:p w:rsidR="0013247A" w:rsidRPr="00EA54D9" w:rsidRDefault="0013247A" w:rsidP="0013247A">
      <w:pPr>
        <w:rPr>
          <w:rFonts w:ascii="Verdana" w:hAnsi="Verdana"/>
          <w:sz w:val="22"/>
          <w:szCs w:val="22"/>
        </w:rPr>
      </w:pP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  <w:r w:rsidRPr="00EA54D9">
        <w:rPr>
          <w:rFonts w:ascii="Verdana" w:hAnsi="Verdana"/>
          <w:sz w:val="22"/>
          <w:szCs w:val="22"/>
        </w:rPr>
        <w:tab/>
      </w:r>
    </w:p>
    <w:p w:rsidR="0013247A" w:rsidRPr="00EA54D9" w:rsidRDefault="0013247A" w:rsidP="00C95300">
      <w:pPr>
        <w:ind w:left="2977"/>
        <w:rPr>
          <w:rFonts w:ascii="Verdana" w:hAnsi="Verdana"/>
          <w:sz w:val="22"/>
          <w:szCs w:val="22"/>
        </w:rPr>
      </w:pPr>
    </w:p>
    <w:p w:rsidR="00CA71A4" w:rsidRPr="00EA54D9" w:rsidRDefault="00CA71A4" w:rsidP="00C95300">
      <w:pPr>
        <w:ind w:left="2977"/>
        <w:rPr>
          <w:rFonts w:ascii="Verdana" w:hAnsi="Verdana"/>
          <w:sz w:val="22"/>
          <w:szCs w:val="22"/>
        </w:rPr>
      </w:pPr>
    </w:p>
    <w:p w:rsidR="00FF3612" w:rsidRPr="00EA54D9" w:rsidRDefault="00FF3612" w:rsidP="00C95300">
      <w:pPr>
        <w:ind w:left="2977"/>
        <w:rPr>
          <w:rFonts w:ascii="Verdana" w:hAnsi="Verdana"/>
          <w:sz w:val="22"/>
          <w:szCs w:val="22"/>
        </w:rPr>
      </w:pPr>
    </w:p>
    <w:sectPr w:rsidR="00FF3612" w:rsidRPr="00EA54D9" w:rsidSect="0013247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197" w:rsidRDefault="00CA0197" w:rsidP="001844EE">
      <w:r>
        <w:separator/>
      </w:r>
    </w:p>
  </w:endnote>
  <w:endnote w:type="continuationSeparator" w:id="1">
    <w:p w:rsidR="00CA0197" w:rsidRDefault="00CA0197" w:rsidP="00184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3C0E0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3C0E03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3C0E0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197" w:rsidRDefault="00CA0197" w:rsidP="001844EE">
      <w:r>
        <w:separator/>
      </w:r>
    </w:p>
  </w:footnote>
  <w:footnote w:type="continuationSeparator" w:id="1">
    <w:p w:rsidR="00CA0197" w:rsidRDefault="00CA0197" w:rsidP="001844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543304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8" type="#_x0000_t75" style="position:absolute;margin-left:0;margin-top:0;width:592.7pt;height:838.15pt;z-index:-251658752;mso-wrap-edited:f;mso-position-horizontal:center;mso-position-horizontal-relative:margin;mso-position-vertical:center;mso-position-vertical-relative:margin" wrapcoords="-27 0 -27 21561 21600 21561 21600 0 -27 0">
          <v:imagedata r:id="rId1" o:title="carta intestata-RM1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543304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7" type="#_x0000_t75" style="position:absolute;margin-left:0;margin-top:0;width:592.7pt;height:838.15pt;z-index:-251659776;mso-wrap-edited:f;mso-position-horizontal:center;mso-position-horizontal-relative:margin;mso-position-vertical:center;mso-position-vertical-relative:margin" wrapcoords="-27 0 -27 21561 21600 21561 21600 0 -27 0">
          <v:imagedata r:id="rId1" o:title="carta intestata-RM1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E03" w:rsidRDefault="00543304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9" type="#_x0000_t75" style="position:absolute;margin-left:0;margin-top:0;width:592.7pt;height:838.15pt;z-index:-251657728;mso-wrap-edited:f;mso-position-horizontal:center;mso-position-horizontal-relative:margin;mso-position-vertical:center;mso-position-vertical-relative:margin" wrapcoords="-27 0 -27 21561 21600 21561 21600 0 -27 0">
          <v:imagedata r:id="rId1" o:title="carta intestata-RM1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A6D0D"/>
    <w:multiLevelType w:val="hybridMultilevel"/>
    <w:tmpl w:val="7976062C"/>
    <w:lvl w:ilvl="0" w:tplc="CD6AD978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E94796"/>
    <w:multiLevelType w:val="hybridMultilevel"/>
    <w:tmpl w:val="776A90BE"/>
    <w:lvl w:ilvl="0" w:tplc="6A3C1024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A948B2"/>
    <w:multiLevelType w:val="hybridMultilevel"/>
    <w:tmpl w:val="6428A9AE"/>
    <w:lvl w:ilvl="0" w:tplc="A95A7AAA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441718"/>
    <w:multiLevelType w:val="multilevel"/>
    <w:tmpl w:val="42CC02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0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844EE"/>
    <w:rsid w:val="00060D3D"/>
    <w:rsid w:val="000817CA"/>
    <w:rsid w:val="000B7997"/>
    <w:rsid w:val="0013247A"/>
    <w:rsid w:val="00135A36"/>
    <w:rsid w:val="0015670D"/>
    <w:rsid w:val="00182C6D"/>
    <w:rsid w:val="001844EE"/>
    <w:rsid w:val="001B6584"/>
    <w:rsid w:val="001C037D"/>
    <w:rsid w:val="00215D35"/>
    <w:rsid w:val="00264DC8"/>
    <w:rsid w:val="00265533"/>
    <w:rsid w:val="00325100"/>
    <w:rsid w:val="00334A21"/>
    <w:rsid w:val="00356A39"/>
    <w:rsid w:val="00361BF6"/>
    <w:rsid w:val="00377815"/>
    <w:rsid w:val="003C0E03"/>
    <w:rsid w:val="003D6B65"/>
    <w:rsid w:val="003E079C"/>
    <w:rsid w:val="00424A16"/>
    <w:rsid w:val="00431D7B"/>
    <w:rsid w:val="00464C90"/>
    <w:rsid w:val="004B64C7"/>
    <w:rsid w:val="004C09F1"/>
    <w:rsid w:val="00543304"/>
    <w:rsid w:val="00556649"/>
    <w:rsid w:val="005A0AEE"/>
    <w:rsid w:val="005A3C1B"/>
    <w:rsid w:val="005B4518"/>
    <w:rsid w:val="005D6E13"/>
    <w:rsid w:val="005E6B4C"/>
    <w:rsid w:val="00647759"/>
    <w:rsid w:val="00656F6A"/>
    <w:rsid w:val="006B692F"/>
    <w:rsid w:val="006C417E"/>
    <w:rsid w:val="00746E89"/>
    <w:rsid w:val="00757C45"/>
    <w:rsid w:val="00765F2E"/>
    <w:rsid w:val="00777336"/>
    <w:rsid w:val="00777DEE"/>
    <w:rsid w:val="007900DB"/>
    <w:rsid w:val="00790AB9"/>
    <w:rsid w:val="007D413D"/>
    <w:rsid w:val="007F24C1"/>
    <w:rsid w:val="008251E8"/>
    <w:rsid w:val="00850CBD"/>
    <w:rsid w:val="008715F7"/>
    <w:rsid w:val="008A1AF9"/>
    <w:rsid w:val="008A780C"/>
    <w:rsid w:val="008E4CA6"/>
    <w:rsid w:val="009105BC"/>
    <w:rsid w:val="00926154"/>
    <w:rsid w:val="009A2240"/>
    <w:rsid w:val="009B79C2"/>
    <w:rsid w:val="009C13D3"/>
    <w:rsid w:val="009F7F50"/>
    <w:rsid w:val="00A12FA6"/>
    <w:rsid w:val="00A16BDA"/>
    <w:rsid w:val="00A37255"/>
    <w:rsid w:val="00AC46E3"/>
    <w:rsid w:val="00AC501E"/>
    <w:rsid w:val="00B702AF"/>
    <w:rsid w:val="00B72EE1"/>
    <w:rsid w:val="00B879CD"/>
    <w:rsid w:val="00BA420F"/>
    <w:rsid w:val="00BE2064"/>
    <w:rsid w:val="00C1094B"/>
    <w:rsid w:val="00C36D56"/>
    <w:rsid w:val="00C370A7"/>
    <w:rsid w:val="00C40D38"/>
    <w:rsid w:val="00C674F4"/>
    <w:rsid w:val="00C95300"/>
    <w:rsid w:val="00CA0197"/>
    <w:rsid w:val="00CA71A4"/>
    <w:rsid w:val="00CB7606"/>
    <w:rsid w:val="00CC5CBF"/>
    <w:rsid w:val="00CD3F84"/>
    <w:rsid w:val="00D014FD"/>
    <w:rsid w:val="00D10315"/>
    <w:rsid w:val="00D94D3B"/>
    <w:rsid w:val="00DC26DB"/>
    <w:rsid w:val="00DC3D15"/>
    <w:rsid w:val="00DC5271"/>
    <w:rsid w:val="00DE0E9C"/>
    <w:rsid w:val="00DF08CA"/>
    <w:rsid w:val="00E03383"/>
    <w:rsid w:val="00E10CA0"/>
    <w:rsid w:val="00E35A50"/>
    <w:rsid w:val="00E62460"/>
    <w:rsid w:val="00EA5275"/>
    <w:rsid w:val="00EA54D9"/>
    <w:rsid w:val="00EC00B3"/>
    <w:rsid w:val="00F51432"/>
    <w:rsid w:val="00F9069A"/>
    <w:rsid w:val="00FA1D2F"/>
    <w:rsid w:val="00FF3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Mincho" w:hAnsi="Arial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5433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844E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844EE"/>
  </w:style>
  <w:style w:type="paragraph" w:styleId="Pidipagina">
    <w:name w:val="footer"/>
    <w:basedOn w:val="Normale"/>
    <w:link w:val="PidipaginaCarattere"/>
    <w:uiPriority w:val="99"/>
    <w:unhideWhenUsed/>
    <w:rsid w:val="001844E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44EE"/>
  </w:style>
  <w:style w:type="paragraph" w:styleId="Paragrafoelenco">
    <w:name w:val="List Paragraph"/>
    <w:basedOn w:val="Normale"/>
    <w:uiPriority w:val="72"/>
    <w:qFormat/>
    <w:rsid w:val="006B692F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781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7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2335</Words>
  <Characters>13313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INGV</Company>
  <LinksUpToDate>false</LinksUpToDate>
  <CharactersWithSpaces>15617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Riposati</dc:creator>
  <cp:keywords/>
  <cp:lastModifiedBy>COMUNICAPIU</cp:lastModifiedBy>
  <cp:revision>2</cp:revision>
  <cp:lastPrinted>2014-12-12T18:02:00Z</cp:lastPrinted>
  <dcterms:created xsi:type="dcterms:W3CDTF">2015-11-28T11:24:00Z</dcterms:created>
  <dcterms:modified xsi:type="dcterms:W3CDTF">2015-11-28T11:24:00Z</dcterms:modified>
</cp:coreProperties>
</file>