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26" w:type="pct"/>
        <w:tblCellMar>
          <w:left w:w="70" w:type="dxa"/>
          <w:right w:w="70" w:type="dxa"/>
        </w:tblCellMar>
        <w:tblLook w:val="0000"/>
      </w:tblPr>
      <w:tblGrid>
        <w:gridCol w:w="380"/>
        <w:gridCol w:w="5466"/>
        <w:gridCol w:w="998"/>
        <w:gridCol w:w="696"/>
        <w:gridCol w:w="975"/>
        <w:gridCol w:w="1118"/>
      </w:tblGrid>
      <w:tr w:rsidR="00E84BCB" w:rsidRPr="00F5438B" w:rsidTr="00032931">
        <w:trPr>
          <w:trHeight w:val="494"/>
        </w:trPr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color w:val="000000"/>
                <w:sz w:val="18"/>
                <w:szCs w:val="18"/>
              </w:rPr>
              <w:t>PERCORSO FORMATIVO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color w:val="000000"/>
                <w:sz w:val="18"/>
                <w:szCs w:val="18"/>
              </w:rPr>
              <w:t>n. allievi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color w:val="000000"/>
                <w:sz w:val="18"/>
                <w:szCs w:val="18"/>
              </w:rPr>
              <w:t>durata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color w:val="000000"/>
                <w:sz w:val="18"/>
                <w:szCs w:val="18"/>
              </w:rPr>
              <w:t>n. edizioni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032931">
            <w:pPr>
              <w:jc w:val="center"/>
              <w:rPr>
                <w:rFonts w:ascii="Comic Sans MS" w:hAnsi="Comic Sans MS" w:cs="Arial"/>
                <w:color w:val="000000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color w:val="000000"/>
                <w:sz w:val="18"/>
                <w:szCs w:val="18"/>
              </w:rPr>
              <w:t>Sedi</w:t>
            </w:r>
            <w:r>
              <w:rPr>
                <w:rFonts w:ascii="Comic Sans MS" w:hAnsi="Comic Sans MS" w:cs="Arial"/>
                <w:color w:val="000000"/>
                <w:sz w:val="18"/>
                <w:szCs w:val="18"/>
              </w:rPr>
              <w:t xml:space="preserve"> di svolgimento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Risparmio energetico per famiglie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Empowerment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Come sopravvivere alla crisi grazie alla matematica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Lingua italiana per stranieri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Magione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Informatica avanzata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 xml:space="preserve">Perugia </w:t>
            </w:r>
          </w:p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Collazzone</w:t>
            </w:r>
            <w:proofErr w:type="spellEnd"/>
            <w:r w:rsidRPr="00F5438B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</w:p>
        </w:tc>
      </w:tr>
      <w:tr w:rsidR="00E84BCB" w:rsidRPr="00F5438B" w:rsidTr="00032931">
        <w:trPr>
          <w:trHeight w:val="623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 xml:space="preserve">Lingua Inglese </w:t>
            </w: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independent</w:t>
            </w:r>
            <w:proofErr w:type="spellEnd"/>
            <w:r w:rsidRPr="00F5438B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user</w:t>
            </w:r>
            <w:proofErr w:type="spellEnd"/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3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Magione</w:t>
            </w:r>
          </w:p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Collazzone</w:t>
            </w:r>
            <w:proofErr w:type="spellEnd"/>
          </w:p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Facciamo il pane. Alla riscoperta della tradizione nella panificazione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Collazzone</w:t>
            </w:r>
            <w:proofErr w:type="spellEnd"/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Tecnica di decorazione ceramica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proofErr w:type="spellStart"/>
            <w:r w:rsidRPr="00F5438B">
              <w:rPr>
                <w:rFonts w:ascii="Comic Sans MS" w:hAnsi="Comic Sans MS" w:cs="Arial"/>
                <w:sz w:val="18"/>
                <w:szCs w:val="18"/>
              </w:rPr>
              <w:t>Deruta</w:t>
            </w:r>
            <w:proofErr w:type="spellEnd"/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Rammaglio di capi di maglieria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Il teatro come forma espressiva in ambito sociale, pedagogico e terapeutico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La musica in ambito sociale, pedagogico e terapeutico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L'arte della composizione floreale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60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  <w:tr w:rsidR="00E84BCB" w:rsidRPr="00F5438B" w:rsidTr="00032931">
        <w:trPr>
          <w:trHeight w:val="20"/>
        </w:trPr>
        <w:tc>
          <w:tcPr>
            <w:tcW w:w="1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BCB" w:rsidRPr="00F5438B" w:rsidRDefault="00E84BCB" w:rsidP="00E84BCB">
            <w:pPr>
              <w:numPr>
                <w:ilvl w:val="0"/>
                <w:numId w:val="1"/>
              </w:num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8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BCB" w:rsidRPr="00F5438B" w:rsidRDefault="00E84BCB" w:rsidP="0003293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Tecniche di vendita e promozione del prodotto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BCB" w:rsidRPr="00F5438B" w:rsidRDefault="00E84BCB" w:rsidP="00032931">
            <w:pPr>
              <w:jc w:val="right"/>
              <w:rPr>
                <w:rFonts w:ascii="Comic Sans MS" w:hAnsi="Comic Sans MS" w:cs="Arial"/>
                <w:sz w:val="18"/>
                <w:szCs w:val="18"/>
              </w:rPr>
            </w:pPr>
            <w:r w:rsidRPr="00F5438B">
              <w:rPr>
                <w:rFonts w:ascii="Comic Sans MS" w:hAnsi="Comic Sans MS" w:cs="Arial"/>
                <w:sz w:val="18"/>
                <w:szCs w:val="18"/>
              </w:rPr>
              <w:t>Perugia</w:t>
            </w:r>
          </w:p>
        </w:tc>
      </w:tr>
    </w:tbl>
    <w:p w:rsidR="009A5B0A" w:rsidRDefault="009A5B0A"/>
    <w:sectPr w:rsidR="009A5B0A" w:rsidSect="009A5B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30A30"/>
    <w:multiLevelType w:val="hybridMultilevel"/>
    <w:tmpl w:val="0AA84524"/>
    <w:lvl w:ilvl="0" w:tplc="9452AFF2">
      <w:start w:val="1"/>
      <w:numFmt w:val="decimal"/>
      <w:lvlText w:val="%1."/>
      <w:lvlJc w:val="left"/>
      <w:pPr>
        <w:tabs>
          <w:tab w:val="num" w:pos="436"/>
        </w:tabs>
        <w:ind w:left="436" w:hanging="323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4BCB"/>
    <w:rsid w:val="009A5B0A"/>
    <w:rsid w:val="00E84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4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1</cp:revision>
  <dcterms:created xsi:type="dcterms:W3CDTF">2009-12-04T09:18:00Z</dcterms:created>
  <dcterms:modified xsi:type="dcterms:W3CDTF">2009-12-04T09:19:00Z</dcterms:modified>
</cp:coreProperties>
</file>